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E37BB" w14:textId="77777777" w:rsidR="00482ED6" w:rsidRPr="006E5F76" w:rsidRDefault="006A23B7" w:rsidP="00167F16">
      <w:pPr>
        <w:widowControl/>
        <w:snapToGrid w:val="0"/>
        <w:spacing w:line="480" w:lineRule="exact"/>
        <w:jc w:val="left"/>
        <w:outlineLvl w:val="0"/>
        <w:rPr>
          <w:rFonts w:asciiTheme="minorEastAsia" w:eastAsiaTheme="minorEastAsia" w:hAnsiTheme="minorEastAsia" w:cstheme="minorEastAsia"/>
          <w:bCs/>
          <w:iCs/>
          <w:kern w:val="0"/>
          <w:sz w:val="24"/>
          <w:szCs w:val="24"/>
        </w:rPr>
      </w:pPr>
      <w:r w:rsidRPr="006E5F76">
        <w:rPr>
          <w:rFonts w:asciiTheme="minorEastAsia" w:eastAsiaTheme="minorEastAsia" w:hAnsiTheme="minorEastAsia" w:cstheme="minorEastAsia" w:hint="eastAsia"/>
          <w:bCs/>
          <w:iCs/>
          <w:kern w:val="0"/>
          <w:sz w:val="24"/>
          <w:szCs w:val="24"/>
        </w:rPr>
        <w:t>附件1</w:t>
      </w:r>
    </w:p>
    <w:p w14:paraId="3EDCC292" w14:textId="77777777" w:rsidR="00482ED6" w:rsidRPr="006E5F76" w:rsidRDefault="006A23B7" w:rsidP="00167F16">
      <w:pPr>
        <w:widowControl/>
        <w:snapToGrid w:val="0"/>
        <w:spacing w:line="480" w:lineRule="exact"/>
        <w:jc w:val="center"/>
        <w:outlineLvl w:val="0"/>
        <w:rPr>
          <w:rFonts w:ascii="宋体" w:eastAsia="宋体" w:hAnsi="宋体" w:cstheme="minorEastAsia"/>
          <w:b/>
          <w:bCs/>
          <w:iCs/>
          <w:kern w:val="0"/>
          <w:sz w:val="32"/>
          <w:szCs w:val="32"/>
        </w:rPr>
      </w:pPr>
      <w:bookmarkStart w:id="0" w:name="OLE_LINK1"/>
      <w:r w:rsidRPr="006E5F76">
        <w:rPr>
          <w:rFonts w:ascii="宋体" w:eastAsia="宋体" w:hAnsi="宋体" w:cstheme="minorEastAsia" w:hint="eastAsia"/>
          <w:b/>
          <w:bCs/>
          <w:iCs/>
          <w:kern w:val="0"/>
          <w:sz w:val="32"/>
          <w:szCs w:val="32"/>
        </w:rPr>
        <w:t>中国高校产学研创新基金</w:t>
      </w:r>
      <w:bookmarkEnd w:id="0"/>
      <w:r w:rsidRPr="006E5F76">
        <w:rPr>
          <w:rFonts w:ascii="宋体" w:eastAsia="宋体" w:hAnsi="宋体" w:cstheme="minorEastAsia" w:hint="eastAsia"/>
          <w:b/>
          <w:bCs/>
          <w:iCs/>
          <w:kern w:val="0"/>
          <w:sz w:val="32"/>
          <w:szCs w:val="32"/>
        </w:rPr>
        <w:t>-未来教育专项</w:t>
      </w:r>
    </w:p>
    <w:p w14:paraId="36213960" w14:textId="77777777" w:rsidR="00482ED6" w:rsidRPr="006E5F76" w:rsidRDefault="006A23B7" w:rsidP="00167F16">
      <w:pPr>
        <w:widowControl/>
        <w:snapToGrid w:val="0"/>
        <w:spacing w:afterLines="50" w:after="156" w:line="480" w:lineRule="exact"/>
        <w:jc w:val="center"/>
        <w:outlineLvl w:val="0"/>
        <w:rPr>
          <w:rFonts w:ascii="宋体" w:eastAsia="宋体" w:hAnsi="宋体" w:cstheme="minorEastAsia"/>
          <w:b/>
          <w:bCs/>
          <w:iCs/>
          <w:kern w:val="0"/>
          <w:sz w:val="32"/>
          <w:szCs w:val="32"/>
        </w:rPr>
      </w:pPr>
      <w:r w:rsidRPr="006E5F76">
        <w:rPr>
          <w:rFonts w:ascii="宋体" w:eastAsia="宋体" w:hAnsi="宋体" w:cstheme="minorEastAsia" w:hint="eastAsia"/>
          <w:b/>
          <w:bCs/>
          <w:iCs/>
          <w:kern w:val="0"/>
          <w:sz w:val="32"/>
          <w:szCs w:val="32"/>
        </w:rPr>
        <w:t>申请指南说明</w:t>
      </w:r>
    </w:p>
    <w:p w14:paraId="036CED5F" w14:textId="3EF304C8" w:rsidR="00E85D16" w:rsidRPr="006E5F76" w:rsidRDefault="00E85D16" w:rsidP="00167F16">
      <w:pPr>
        <w:spacing w:line="480" w:lineRule="exact"/>
        <w:ind w:firstLineChars="200" w:firstLine="480"/>
        <w:contextualSpacing/>
        <w:rPr>
          <w:rFonts w:asciiTheme="minorEastAsia" w:eastAsiaTheme="minorEastAsia" w:hAnsiTheme="minorEastAsia" w:cstheme="minorEastAsia"/>
          <w:sz w:val="24"/>
          <w:szCs w:val="24"/>
        </w:rPr>
      </w:pPr>
      <w:r w:rsidRPr="006E5F76">
        <w:rPr>
          <w:rFonts w:asciiTheme="minorEastAsia" w:eastAsiaTheme="minorEastAsia" w:hAnsiTheme="minorEastAsia" w:cstheme="minorEastAsia" w:hint="eastAsia"/>
          <w:sz w:val="24"/>
          <w:szCs w:val="24"/>
        </w:rPr>
        <w:t>根据 《关于申报2026年中国高校产学研创新基金的通知》（教科发中心函〔202</w:t>
      </w:r>
      <w:r w:rsidRPr="006E5F76">
        <w:rPr>
          <w:rFonts w:asciiTheme="minorEastAsia" w:eastAsiaTheme="minorEastAsia" w:hAnsiTheme="minorEastAsia" w:cstheme="minorEastAsia"/>
          <w:sz w:val="24"/>
          <w:szCs w:val="24"/>
        </w:rPr>
        <w:t>6</w:t>
      </w:r>
      <w:r w:rsidRPr="006E5F76">
        <w:rPr>
          <w:rFonts w:asciiTheme="minorEastAsia" w:eastAsiaTheme="minorEastAsia" w:hAnsiTheme="minorEastAsia" w:cstheme="minorEastAsia" w:hint="eastAsia"/>
          <w:sz w:val="24"/>
          <w:szCs w:val="24"/>
        </w:rPr>
        <w:t>〕</w:t>
      </w:r>
      <w:r w:rsidRPr="006E5F76">
        <w:rPr>
          <w:rFonts w:asciiTheme="minorEastAsia" w:eastAsiaTheme="minorEastAsia" w:hAnsiTheme="minorEastAsia" w:cstheme="minorEastAsia"/>
          <w:sz w:val="24"/>
          <w:szCs w:val="24"/>
        </w:rPr>
        <w:t>5</w:t>
      </w:r>
      <w:r w:rsidRPr="006E5F76">
        <w:rPr>
          <w:rFonts w:asciiTheme="minorEastAsia" w:eastAsiaTheme="minorEastAsia" w:hAnsiTheme="minorEastAsia" w:cstheme="minorEastAsia" w:hint="eastAsia"/>
          <w:sz w:val="24"/>
          <w:szCs w:val="24"/>
        </w:rPr>
        <w:t>号)的相关要求，教育部高等学校科学研究发展中心与</w:t>
      </w:r>
      <w:r w:rsidRPr="006E5F76">
        <w:rPr>
          <w:rFonts w:ascii="宋体" w:eastAsia="宋体" w:hAnsi="宋体" w:hint="eastAsia"/>
          <w:sz w:val="24"/>
          <w:szCs w:val="24"/>
        </w:rPr>
        <w:t>联通（辽宁）产业互联网有限公司、</w:t>
      </w:r>
      <w:r w:rsidRPr="006E5F76">
        <w:rPr>
          <w:rFonts w:ascii="宋体" w:eastAsia="宋体" w:hAnsi="宋体"/>
          <w:sz w:val="24"/>
          <w:szCs w:val="24"/>
        </w:rPr>
        <w:t>北京赢科天地电子有限公司</w:t>
      </w:r>
      <w:r w:rsidRPr="006E5F76">
        <w:rPr>
          <w:rFonts w:asciiTheme="minorEastAsia" w:eastAsiaTheme="minorEastAsia" w:hAnsiTheme="minorEastAsia" w:cstheme="minorEastAsia" w:hint="eastAsia"/>
          <w:sz w:val="24"/>
          <w:szCs w:val="24"/>
        </w:rPr>
        <w:t>联合设立“2</w:t>
      </w:r>
      <w:r w:rsidRPr="006E5F76">
        <w:rPr>
          <w:rFonts w:asciiTheme="minorEastAsia" w:eastAsiaTheme="minorEastAsia" w:hAnsiTheme="minorEastAsia" w:cstheme="minorEastAsia"/>
          <w:sz w:val="24"/>
          <w:szCs w:val="24"/>
        </w:rPr>
        <w:t>026</w:t>
      </w:r>
      <w:r w:rsidRPr="006E5F76">
        <w:rPr>
          <w:rFonts w:asciiTheme="minorEastAsia" w:eastAsiaTheme="minorEastAsia" w:hAnsiTheme="minorEastAsia" w:cstheme="minorEastAsia" w:hint="eastAsia"/>
          <w:sz w:val="24"/>
          <w:szCs w:val="24"/>
        </w:rPr>
        <w:t>年中国高校产学研创新基金-</w:t>
      </w:r>
      <w:r w:rsidRPr="006E5F76">
        <w:rPr>
          <w:rFonts w:ascii="宋体" w:eastAsia="宋体" w:hAnsi="宋体"/>
          <w:sz w:val="24"/>
          <w:szCs w:val="24"/>
        </w:rPr>
        <w:t>未来</w:t>
      </w:r>
      <w:r w:rsidRPr="006E5F76">
        <w:rPr>
          <w:rFonts w:ascii="宋体" w:eastAsia="宋体" w:hAnsi="宋体" w:hint="eastAsia"/>
          <w:sz w:val="24"/>
          <w:szCs w:val="24"/>
        </w:rPr>
        <w:t>教育</w:t>
      </w:r>
      <w:r w:rsidRPr="006E5F76">
        <w:rPr>
          <w:rFonts w:ascii="宋体" w:eastAsia="宋体" w:hAnsi="宋体"/>
          <w:sz w:val="24"/>
          <w:szCs w:val="24"/>
        </w:rPr>
        <w:t>专项</w:t>
      </w:r>
      <w:r w:rsidRPr="006E5F76">
        <w:rPr>
          <w:rFonts w:asciiTheme="minorEastAsia" w:eastAsiaTheme="minorEastAsia" w:hAnsiTheme="minorEastAsia" w:cstheme="minorEastAsia" w:hint="eastAsia"/>
          <w:sz w:val="24"/>
          <w:szCs w:val="24"/>
        </w:rPr>
        <w:t>”，</w:t>
      </w:r>
      <w:r w:rsidRPr="006E5F76">
        <w:rPr>
          <w:rFonts w:ascii="宋体" w:eastAsia="宋体" w:hAnsi="宋体"/>
          <w:sz w:val="24"/>
          <w:szCs w:val="24"/>
        </w:rPr>
        <w:t>紧扣教育部“四个未来”建设核心要求，支持高校开展人工智能赋能高等教育全场景的应用创新、技术攻关与实践落地，通过AI技术重构未来学习生态、提升教育教学质效、深化产教融合协同育人，助力高校教育数字化转型、科技成果转化与高素质创新人才培养。</w:t>
      </w:r>
    </w:p>
    <w:p w14:paraId="0B50FFFA" w14:textId="77777777" w:rsidR="00482ED6" w:rsidRPr="006E5F76" w:rsidRDefault="006A23B7" w:rsidP="00167F16">
      <w:pPr>
        <w:widowControl/>
        <w:snapToGrid w:val="0"/>
        <w:spacing w:beforeLines="100" w:before="312" w:line="480" w:lineRule="exact"/>
        <w:ind w:firstLineChars="200" w:firstLine="562"/>
        <w:outlineLvl w:val="1"/>
        <w:rPr>
          <w:rFonts w:ascii="黑体" w:eastAsia="黑体" w:hAnsi="黑体" w:cstheme="minorEastAsia"/>
          <w:b/>
          <w:bCs/>
          <w:iCs/>
          <w:kern w:val="0"/>
          <w:sz w:val="28"/>
          <w:szCs w:val="28"/>
        </w:rPr>
      </w:pPr>
      <w:r w:rsidRPr="006E5F76">
        <w:rPr>
          <w:rFonts w:ascii="黑体" w:eastAsia="黑体" w:hAnsi="黑体" w:cstheme="minorEastAsia" w:hint="eastAsia"/>
          <w:b/>
          <w:bCs/>
          <w:iCs/>
          <w:kern w:val="0"/>
          <w:sz w:val="28"/>
          <w:szCs w:val="28"/>
        </w:rPr>
        <w:t>一、课题说明</w:t>
      </w:r>
    </w:p>
    <w:p w14:paraId="3D78D829" w14:textId="71052F56" w:rsidR="00482ED6" w:rsidRPr="006E5F76" w:rsidRDefault="006A23B7" w:rsidP="00167F16">
      <w:pPr>
        <w:spacing w:line="480" w:lineRule="exact"/>
        <w:ind w:firstLineChars="200" w:firstLine="480"/>
        <w:rPr>
          <w:rFonts w:asciiTheme="minorEastAsia" w:eastAsiaTheme="minorEastAsia" w:hAnsiTheme="minorEastAsia" w:cstheme="minorEastAsia"/>
          <w:sz w:val="24"/>
          <w:szCs w:val="24"/>
        </w:rPr>
      </w:pPr>
      <w:r w:rsidRPr="006E5F76">
        <w:rPr>
          <w:rFonts w:asciiTheme="minorEastAsia" w:eastAsiaTheme="minorEastAsia" w:hAnsiTheme="minorEastAsia" w:cstheme="minorEastAsia" w:hint="eastAsia"/>
          <w:sz w:val="24"/>
          <w:szCs w:val="24"/>
        </w:rPr>
        <w:t>1.</w:t>
      </w:r>
      <w:r w:rsidRPr="006E5F76">
        <w:rPr>
          <w:rFonts w:ascii="宋体" w:eastAsia="宋体" w:hAnsi="宋体"/>
          <w:sz w:val="24"/>
          <w:szCs w:val="24"/>
        </w:rPr>
        <w:t>“未来教育专项”面向全国普通高等院校（含本科院校、高职高专院校）及高校附属单位遴选合作课题，锚定“四个未来”建设方向，聚焦 AI 智能体技术在教育领域的深度融合与创新应用，以场景化创新驱动教育教学模式变革与人才培养体系革新，</w:t>
      </w:r>
      <w:r w:rsidRPr="006E5F76">
        <w:rPr>
          <w:rFonts w:ascii="宋体" w:eastAsia="宋体" w:hAnsi="宋体" w:hint="eastAsia"/>
          <w:sz w:val="24"/>
          <w:szCs w:val="24"/>
        </w:rPr>
        <w:t>为</w:t>
      </w:r>
      <w:r w:rsidRPr="006E5F76">
        <w:rPr>
          <w:rFonts w:ascii="宋体" w:eastAsia="宋体" w:hAnsi="宋体"/>
          <w:sz w:val="24"/>
          <w:szCs w:val="24"/>
        </w:rPr>
        <w:t>新工科、新医科、新农科、新文科</w:t>
      </w:r>
      <w:r w:rsidRPr="006E5F76">
        <w:rPr>
          <w:rFonts w:ascii="宋体" w:eastAsia="宋体" w:hAnsi="宋体" w:hint="eastAsia"/>
          <w:sz w:val="24"/>
          <w:szCs w:val="24"/>
        </w:rPr>
        <w:t>的建设提供助力。</w:t>
      </w:r>
      <w:r w:rsidRPr="006E5F76">
        <w:rPr>
          <w:rFonts w:ascii="宋体" w:eastAsia="宋体" w:hAnsi="宋体"/>
          <w:sz w:val="24"/>
          <w:szCs w:val="24"/>
        </w:rPr>
        <w:t>深化“高校 +龙头企业”产学研协同创新机制，加速科研成果落地转化，为全国高校未来教育建设提供可复制、可推广的示范方案与实践路径。</w:t>
      </w:r>
    </w:p>
    <w:p w14:paraId="60097B87" w14:textId="534F48FA" w:rsidR="00482ED6" w:rsidRPr="006E5F76" w:rsidRDefault="006A23B7" w:rsidP="00167F16">
      <w:pPr>
        <w:spacing w:line="480" w:lineRule="exact"/>
        <w:ind w:firstLineChars="200" w:firstLine="480"/>
        <w:rPr>
          <w:rFonts w:asciiTheme="minorEastAsia" w:eastAsiaTheme="minorEastAsia" w:hAnsiTheme="minorEastAsia" w:cstheme="minorEastAsia"/>
          <w:sz w:val="24"/>
          <w:szCs w:val="24"/>
        </w:rPr>
      </w:pPr>
      <w:r w:rsidRPr="006E5F76">
        <w:rPr>
          <w:rFonts w:asciiTheme="minorEastAsia" w:eastAsiaTheme="minorEastAsia" w:hAnsiTheme="minorEastAsia" w:cstheme="minorEastAsia" w:hint="eastAsia"/>
          <w:sz w:val="24"/>
          <w:szCs w:val="24"/>
        </w:rPr>
        <w:t>2.</w:t>
      </w:r>
      <w:r w:rsidRPr="006E5F76">
        <w:rPr>
          <w:rFonts w:ascii="宋体" w:eastAsia="宋体" w:hAnsi="宋体"/>
          <w:sz w:val="24"/>
          <w:szCs w:val="24"/>
        </w:rPr>
        <w:t>“未来教育专项”的申请截止时间为202</w:t>
      </w:r>
      <w:r w:rsidRPr="006E5F76">
        <w:rPr>
          <w:rFonts w:ascii="宋体" w:eastAsia="宋体" w:hAnsi="宋体" w:hint="eastAsia"/>
          <w:sz w:val="24"/>
          <w:szCs w:val="24"/>
        </w:rPr>
        <w:t>6</w:t>
      </w:r>
      <w:r w:rsidRPr="006E5F76">
        <w:rPr>
          <w:rFonts w:ascii="宋体" w:eastAsia="宋体" w:hAnsi="宋体"/>
          <w:sz w:val="24"/>
          <w:szCs w:val="24"/>
        </w:rPr>
        <w:t>年</w:t>
      </w:r>
      <w:r w:rsidRPr="006E5F76">
        <w:rPr>
          <w:rFonts w:ascii="宋体" w:eastAsia="宋体" w:hAnsi="宋体" w:hint="eastAsia"/>
          <w:sz w:val="24"/>
          <w:szCs w:val="24"/>
        </w:rPr>
        <w:t>9</w:t>
      </w:r>
      <w:r w:rsidRPr="006E5F76">
        <w:rPr>
          <w:rFonts w:ascii="宋体" w:eastAsia="宋体" w:hAnsi="宋体"/>
          <w:sz w:val="24"/>
          <w:szCs w:val="24"/>
        </w:rPr>
        <w:t>月</w:t>
      </w:r>
      <w:r w:rsidR="00E85D16" w:rsidRPr="006E5F76">
        <w:rPr>
          <w:rFonts w:ascii="宋体" w:eastAsia="宋体" w:hAnsi="宋体"/>
          <w:sz w:val="24"/>
          <w:szCs w:val="24"/>
        </w:rPr>
        <w:t>25</w:t>
      </w:r>
      <w:r w:rsidRPr="006E5F76">
        <w:rPr>
          <w:rFonts w:ascii="宋体" w:eastAsia="宋体" w:hAnsi="宋体"/>
          <w:sz w:val="24"/>
          <w:szCs w:val="24"/>
        </w:rPr>
        <w:t>日</w:t>
      </w:r>
      <w:r w:rsidRPr="006E5F76">
        <w:rPr>
          <w:rFonts w:ascii="宋体" w:eastAsia="宋体" w:hAnsi="宋体" w:hint="eastAsia"/>
          <w:sz w:val="24"/>
          <w:szCs w:val="24"/>
        </w:rPr>
        <w:t>。</w:t>
      </w:r>
      <w:r w:rsidRPr="006E5F76">
        <w:rPr>
          <w:rFonts w:ascii="宋体" w:eastAsia="宋体" w:hAnsi="宋体"/>
          <w:sz w:val="24"/>
          <w:szCs w:val="24"/>
        </w:rPr>
        <w:t>计划执行时间为 202</w:t>
      </w:r>
      <w:r w:rsidRPr="006E5F76">
        <w:rPr>
          <w:rFonts w:ascii="宋体" w:eastAsia="宋体" w:hAnsi="宋体" w:hint="eastAsia"/>
          <w:sz w:val="24"/>
          <w:szCs w:val="24"/>
        </w:rPr>
        <w:t>7</w:t>
      </w:r>
      <w:r w:rsidRPr="006E5F76">
        <w:rPr>
          <w:rFonts w:ascii="宋体" w:eastAsia="宋体" w:hAnsi="宋体"/>
          <w:sz w:val="24"/>
          <w:szCs w:val="24"/>
        </w:rPr>
        <w:t>年</w:t>
      </w:r>
      <w:r w:rsidRPr="006E5F76">
        <w:rPr>
          <w:rFonts w:ascii="宋体" w:eastAsia="宋体" w:hAnsi="宋体" w:hint="eastAsia"/>
          <w:sz w:val="24"/>
          <w:szCs w:val="24"/>
        </w:rPr>
        <w:t>1</w:t>
      </w:r>
      <w:r w:rsidRPr="006E5F76">
        <w:rPr>
          <w:rFonts w:ascii="宋体" w:eastAsia="宋体" w:hAnsi="宋体"/>
          <w:sz w:val="24"/>
          <w:szCs w:val="24"/>
        </w:rPr>
        <w:t>月</w:t>
      </w:r>
      <w:r w:rsidRPr="006E5F76">
        <w:rPr>
          <w:rFonts w:ascii="宋体" w:eastAsia="宋体" w:hAnsi="宋体" w:hint="eastAsia"/>
          <w:sz w:val="24"/>
          <w:szCs w:val="24"/>
        </w:rPr>
        <w:t>1</w:t>
      </w:r>
      <w:r w:rsidRPr="006E5F76">
        <w:rPr>
          <w:rFonts w:ascii="宋体" w:eastAsia="宋体" w:hAnsi="宋体"/>
          <w:sz w:val="24"/>
          <w:szCs w:val="24"/>
        </w:rPr>
        <w:t>日～202</w:t>
      </w:r>
      <w:r w:rsidR="00342D47">
        <w:rPr>
          <w:rFonts w:ascii="宋体" w:eastAsia="宋体" w:hAnsi="宋体"/>
          <w:sz w:val="24"/>
          <w:szCs w:val="24"/>
        </w:rPr>
        <w:t>8</w:t>
      </w:r>
      <w:r w:rsidRPr="006E5F76">
        <w:rPr>
          <w:rFonts w:ascii="宋体" w:eastAsia="宋体" w:hAnsi="宋体"/>
          <w:sz w:val="24"/>
          <w:szCs w:val="24"/>
        </w:rPr>
        <w:t>年</w:t>
      </w:r>
      <w:r w:rsidR="00342D47">
        <w:rPr>
          <w:rFonts w:ascii="宋体" w:eastAsia="宋体" w:hAnsi="宋体"/>
          <w:sz w:val="24"/>
          <w:szCs w:val="24"/>
        </w:rPr>
        <w:t>6</w:t>
      </w:r>
      <w:r w:rsidRPr="006E5F76">
        <w:rPr>
          <w:rFonts w:ascii="宋体" w:eastAsia="宋体" w:hAnsi="宋体"/>
          <w:sz w:val="24"/>
          <w:szCs w:val="24"/>
        </w:rPr>
        <w:t>月</w:t>
      </w:r>
      <w:r w:rsidR="00342D47">
        <w:rPr>
          <w:rFonts w:ascii="宋体" w:eastAsia="宋体" w:hAnsi="宋体"/>
          <w:sz w:val="24"/>
          <w:szCs w:val="24"/>
        </w:rPr>
        <w:t>30</w:t>
      </w:r>
      <w:r w:rsidRPr="006E5F76">
        <w:rPr>
          <w:rFonts w:ascii="宋体" w:eastAsia="宋体" w:hAnsi="宋体"/>
          <w:sz w:val="24"/>
          <w:szCs w:val="24"/>
        </w:rPr>
        <w:t>日，可根据课题复杂程度适度延长执行周期，最长不超过两年</w:t>
      </w:r>
      <w:r w:rsidRPr="006E5F76">
        <w:rPr>
          <w:rFonts w:asciiTheme="minorEastAsia" w:eastAsiaTheme="minorEastAsia" w:hAnsiTheme="minorEastAsia" w:cstheme="minorEastAsia" w:hint="eastAsia"/>
          <w:sz w:val="24"/>
          <w:szCs w:val="24"/>
        </w:rPr>
        <w:t>。</w:t>
      </w:r>
    </w:p>
    <w:p w14:paraId="66D4D3B1" w14:textId="77777777" w:rsidR="00482ED6" w:rsidRPr="006E5F76" w:rsidRDefault="006A23B7" w:rsidP="00167F16">
      <w:pPr>
        <w:spacing w:line="480" w:lineRule="exact"/>
        <w:ind w:firstLineChars="200" w:firstLine="480"/>
        <w:rPr>
          <w:rFonts w:asciiTheme="minorEastAsia" w:eastAsiaTheme="minorEastAsia" w:hAnsiTheme="minorEastAsia" w:cstheme="minorEastAsia"/>
          <w:sz w:val="24"/>
          <w:szCs w:val="24"/>
        </w:rPr>
      </w:pPr>
      <w:r w:rsidRPr="006E5F76">
        <w:rPr>
          <w:rFonts w:asciiTheme="minorEastAsia" w:eastAsiaTheme="minorEastAsia" w:hAnsiTheme="minorEastAsia" w:cstheme="minorEastAsia" w:hint="eastAsia"/>
          <w:sz w:val="24"/>
          <w:szCs w:val="24"/>
        </w:rPr>
        <w:t>3.“未来教育专项”为每个立项课题提供总经费10万元至50万元的课题研究经费及科研软硬件平台支持，其中课题研究经费5万元至25万元。</w:t>
      </w:r>
    </w:p>
    <w:p w14:paraId="0DCA0B7D" w14:textId="77777777" w:rsidR="00482ED6" w:rsidRPr="006E5F76" w:rsidRDefault="006A23B7" w:rsidP="00167F16">
      <w:pPr>
        <w:spacing w:line="480" w:lineRule="exact"/>
        <w:ind w:firstLineChars="200" w:firstLine="480"/>
        <w:rPr>
          <w:rFonts w:asciiTheme="minorEastAsia" w:eastAsiaTheme="minorEastAsia" w:hAnsiTheme="minorEastAsia" w:cstheme="minorEastAsia"/>
          <w:sz w:val="24"/>
          <w:szCs w:val="24"/>
        </w:rPr>
      </w:pPr>
      <w:r w:rsidRPr="006E5F76">
        <w:rPr>
          <w:rFonts w:asciiTheme="minorEastAsia" w:eastAsiaTheme="minorEastAsia" w:hAnsiTheme="minorEastAsia" w:cstheme="minorEastAsia" w:hint="eastAsia"/>
          <w:sz w:val="24"/>
          <w:szCs w:val="24"/>
        </w:rPr>
        <w:t>4.“未来教育专项”基金课题的选题方向见表一，申请人选择课题方向进行申报。基金课题提供的相关技术、应用和软硬件平台见表二。</w:t>
      </w:r>
    </w:p>
    <w:p w14:paraId="1B277A40" w14:textId="77777777" w:rsidR="00482ED6" w:rsidRPr="006E5F76" w:rsidRDefault="006A23B7" w:rsidP="00167F16">
      <w:pPr>
        <w:spacing w:line="480" w:lineRule="exact"/>
        <w:ind w:firstLineChars="200" w:firstLine="482"/>
        <w:jc w:val="center"/>
        <w:rPr>
          <w:rFonts w:asciiTheme="minorEastAsia" w:eastAsiaTheme="minorEastAsia" w:hAnsiTheme="minorEastAsia" w:cstheme="minorEastAsia"/>
          <w:b/>
          <w:bCs/>
          <w:sz w:val="24"/>
          <w:szCs w:val="24"/>
        </w:rPr>
      </w:pPr>
      <w:r w:rsidRPr="006E5F76">
        <w:rPr>
          <w:rFonts w:asciiTheme="minorEastAsia" w:eastAsiaTheme="minorEastAsia" w:hAnsiTheme="minorEastAsia" w:cstheme="minorEastAsia" w:hint="eastAsia"/>
          <w:b/>
          <w:bCs/>
          <w:sz w:val="24"/>
          <w:szCs w:val="24"/>
        </w:rPr>
        <w:t>表一 “未来教育专项”选题列表</w:t>
      </w:r>
    </w:p>
    <w:tbl>
      <w:tblPr>
        <w:tblW w:w="518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6522"/>
      </w:tblGrid>
      <w:tr w:rsidR="006E5F76" w:rsidRPr="006E5F76" w14:paraId="644629E8" w14:textId="77777777" w:rsidTr="00FB2C56">
        <w:trPr>
          <w:trHeight w:val="437"/>
        </w:trPr>
        <w:tc>
          <w:tcPr>
            <w:tcW w:w="556" w:type="pct"/>
            <w:tcBorders>
              <w:top w:val="single" w:sz="4" w:space="0" w:color="auto"/>
              <w:left w:val="single" w:sz="4" w:space="0" w:color="auto"/>
              <w:bottom w:val="single" w:sz="4" w:space="0" w:color="auto"/>
              <w:right w:val="single" w:sz="4" w:space="0" w:color="auto"/>
            </w:tcBorders>
            <w:shd w:val="clear" w:color="auto" w:fill="BFBFBF"/>
            <w:vAlign w:val="center"/>
          </w:tcPr>
          <w:p w14:paraId="5489B9CC" w14:textId="77777777" w:rsidR="00482ED6" w:rsidRPr="006E5F76" w:rsidRDefault="006A23B7">
            <w:pPr>
              <w:spacing w:line="320" w:lineRule="exact"/>
              <w:jc w:val="center"/>
              <w:rPr>
                <w:rFonts w:asciiTheme="minorEastAsia" w:eastAsiaTheme="minorEastAsia" w:hAnsiTheme="minorEastAsia" w:cstheme="minorEastAsia"/>
                <w:b/>
                <w:bCs/>
                <w:sz w:val="22"/>
              </w:rPr>
            </w:pPr>
            <w:r w:rsidRPr="006E5F76">
              <w:rPr>
                <w:rFonts w:asciiTheme="minorEastAsia" w:eastAsiaTheme="minorEastAsia" w:hAnsiTheme="minorEastAsia" w:cstheme="minorEastAsia" w:hint="eastAsia"/>
                <w:b/>
                <w:sz w:val="22"/>
              </w:rPr>
              <w:t>课题方向编号</w:t>
            </w:r>
          </w:p>
        </w:tc>
        <w:tc>
          <w:tcPr>
            <w:tcW w:w="793"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42A9AB10" w14:textId="77777777" w:rsidR="00482ED6" w:rsidRPr="006E5F76" w:rsidRDefault="006A23B7">
            <w:pPr>
              <w:spacing w:line="320" w:lineRule="exact"/>
              <w:jc w:val="center"/>
              <w:rPr>
                <w:rFonts w:asciiTheme="minorEastAsia" w:eastAsiaTheme="minorEastAsia" w:hAnsiTheme="minorEastAsia" w:cstheme="minorEastAsia"/>
                <w:b/>
                <w:bCs/>
                <w:sz w:val="22"/>
              </w:rPr>
            </w:pPr>
            <w:r w:rsidRPr="006E5F76">
              <w:rPr>
                <w:rFonts w:asciiTheme="minorEastAsia" w:eastAsiaTheme="minorEastAsia" w:hAnsiTheme="minorEastAsia" w:cstheme="minorEastAsia" w:hint="eastAsia"/>
                <w:b/>
                <w:sz w:val="22"/>
              </w:rPr>
              <w:t>课题方向</w:t>
            </w:r>
          </w:p>
        </w:tc>
        <w:tc>
          <w:tcPr>
            <w:tcW w:w="3651" w:type="pct"/>
            <w:tcBorders>
              <w:top w:val="single" w:sz="4" w:space="0" w:color="auto"/>
              <w:left w:val="single" w:sz="4" w:space="0" w:color="auto"/>
              <w:bottom w:val="single" w:sz="4" w:space="0" w:color="auto"/>
              <w:right w:val="single" w:sz="4" w:space="0" w:color="auto"/>
            </w:tcBorders>
            <w:shd w:val="clear" w:color="auto" w:fill="BFBFBF"/>
            <w:vAlign w:val="center"/>
          </w:tcPr>
          <w:p w14:paraId="02146A7F" w14:textId="77777777" w:rsidR="00482ED6" w:rsidRPr="006E5F76" w:rsidRDefault="006A23B7">
            <w:pPr>
              <w:spacing w:line="320" w:lineRule="exact"/>
              <w:ind w:leftChars="-51" w:left="-107"/>
              <w:jc w:val="center"/>
              <w:rPr>
                <w:rFonts w:asciiTheme="minorEastAsia" w:eastAsiaTheme="minorEastAsia" w:hAnsiTheme="minorEastAsia" w:cstheme="minorEastAsia"/>
                <w:b/>
                <w:bCs/>
                <w:sz w:val="22"/>
              </w:rPr>
            </w:pPr>
            <w:r w:rsidRPr="006E5F76">
              <w:rPr>
                <w:rFonts w:asciiTheme="minorEastAsia" w:eastAsiaTheme="minorEastAsia" w:hAnsiTheme="minorEastAsia" w:cstheme="minorEastAsia" w:hint="eastAsia"/>
                <w:b/>
                <w:sz w:val="22"/>
              </w:rPr>
              <w:t>课题研究内容</w:t>
            </w:r>
          </w:p>
        </w:tc>
      </w:tr>
      <w:tr w:rsidR="006E5F76" w:rsidRPr="006E5F76" w14:paraId="2B2CCA71" w14:textId="77777777" w:rsidTr="00FB2C56">
        <w:trPr>
          <w:trHeight w:val="90"/>
        </w:trPr>
        <w:tc>
          <w:tcPr>
            <w:tcW w:w="556" w:type="pct"/>
            <w:tcBorders>
              <w:top w:val="single" w:sz="4" w:space="0" w:color="auto"/>
              <w:left w:val="single" w:sz="4" w:space="0" w:color="auto"/>
              <w:bottom w:val="single" w:sz="4" w:space="0" w:color="auto"/>
              <w:right w:val="single" w:sz="4" w:space="0" w:color="auto"/>
            </w:tcBorders>
            <w:vAlign w:val="center"/>
          </w:tcPr>
          <w:p w14:paraId="72C283B8" w14:textId="77777777" w:rsidR="00482ED6" w:rsidRPr="006E5F76" w:rsidRDefault="006A23B7" w:rsidP="00FB2C56">
            <w:pPr>
              <w:spacing w:line="320" w:lineRule="exact"/>
              <w:jc w:val="center"/>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hint="eastAsia"/>
                <w:sz w:val="20"/>
                <w:szCs w:val="20"/>
              </w:rPr>
              <w:t>A01</w:t>
            </w:r>
          </w:p>
        </w:tc>
        <w:tc>
          <w:tcPr>
            <w:tcW w:w="793" w:type="pct"/>
            <w:tcBorders>
              <w:top w:val="single" w:sz="4" w:space="0" w:color="auto"/>
              <w:left w:val="single" w:sz="4" w:space="0" w:color="auto"/>
              <w:bottom w:val="single" w:sz="4" w:space="0" w:color="auto"/>
              <w:right w:val="single" w:sz="4" w:space="0" w:color="auto"/>
            </w:tcBorders>
            <w:noWrap/>
            <w:vAlign w:val="center"/>
          </w:tcPr>
          <w:p w14:paraId="2B4423E7" w14:textId="77777777" w:rsidR="00482ED6" w:rsidRPr="006E5F76" w:rsidRDefault="006A23B7" w:rsidP="00FB2C56">
            <w:pPr>
              <w:widowControl/>
              <w:spacing w:line="320" w:lineRule="exact"/>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sz w:val="20"/>
                <w:szCs w:val="20"/>
              </w:rPr>
              <w:t>AI智能体赋能未来教师建设创新实践</w:t>
            </w:r>
          </w:p>
        </w:tc>
        <w:tc>
          <w:tcPr>
            <w:tcW w:w="3651" w:type="pct"/>
            <w:tcBorders>
              <w:top w:val="single" w:sz="4" w:space="0" w:color="auto"/>
              <w:left w:val="single" w:sz="4" w:space="0" w:color="auto"/>
              <w:bottom w:val="single" w:sz="4" w:space="0" w:color="auto"/>
              <w:right w:val="single" w:sz="4" w:space="0" w:color="auto"/>
            </w:tcBorders>
            <w:vAlign w:val="center"/>
          </w:tcPr>
          <w:p w14:paraId="70222AB5" w14:textId="77777777" w:rsidR="00482ED6" w:rsidRPr="006E5F76" w:rsidRDefault="006A23B7" w:rsidP="00FB2C56">
            <w:pPr>
              <w:spacing w:line="320" w:lineRule="exact"/>
              <w:ind w:firstLineChars="200" w:firstLine="400"/>
              <w:rPr>
                <w:rFonts w:asciiTheme="minorEastAsia" w:eastAsiaTheme="minorEastAsia" w:hAnsiTheme="minorEastAsia" w:cstheme="minorEastAsia"/>
                <w:sz w:val="20"/>
                <w:szCs w:val="20"/>
                <w:lang w:bidi="ar"/>
              </w:rPr>
            </w:pPr>
            <w:r w:rsidRPr="006E5F76">
              <w:rPr>
                <w:rFonts w:asciiTheme="minorEastAsia" w:eastAsiaTheme="minorEastAsia" w:hAnsiTheme="minorEastAsia" w:cstheme="minorEastAsia"/>
                <w:sz w:val="20"/>
                <w:szCs w:val="20"/>
                <w:lang w:bidi="ar"/>
              </w:rPr>
              <w:t>面向未来教师核心能力提升与职业发展全周期需求，深度探索 AI 智能体在教师发展领域的创新应用与落地实践，研究内容包括但不限于：</w:t>
            </w:r>
          </w:p>
          <w:p w14:paraId="4B5F08EC" w14:textId="77777777" w:rsidR="0036629D" w:rsidRPr="006E5F76" w:rsidRDefault="006A23B7" w:rsidP="00FB2C56">
            <w:pPr>
              <w:numPr>
                <w:ilvl w:val="0"/>
                <w:numId w:val="1"/>
              </w:numPr>
              <w:spacing w:line="320" w:lineRule="exact"/>
              <w:ind w:firstLineChars="200" w:firstLine="400"/>
              <w:rPr>
                <w:rFonts w:asciiTheme="minorEastAsia" w:eastAsiaTheme="minorEastAsia" w:hAnsiTheme="minorEastAsia" w:cstheme="minorEastAsia"/>
                <w:sz w:val="20"/>
                <w:szCs w:val="20"/>
                <w:lang w:bidi="ar"/>
              </w:rPr>
            </w:pPr>
            <w:r w:rsidRPr="006E5F76">
              <w:rPr>
                <w:rFonts w:asciiTheme="minorEastAsia" w:eastAsiaTheme="minorEastAsia" w:hAnsiTheme="minorEastAsia" w:cstheme="minorEastAsia"/>
                <w:sz w:val="20"/>
                <w:szCs w:val="20"/>
                <w:lang w:bidi="ar"/>
              </w:rPr>
              <w:t>教师发展全场景 AI 智能体研发与应用：包括课程设计智能体、</w:t>
            </w:r>
            <w:r w:rsidRPr="006E5F76">
              <w:rPr>
                <w:rFonts w:asciiTheme="minorEastAsia" w:eastAsiaTheme="minorEastAsia" w:hAnsiTheme="minorEastAsia" w:cstheme="minorEastAsia"/>
                <w:sz w:val="20"/>
                <w:szCs w:val="20"/>
                <w:lang w:bidi="ar"/>
              </w:rPr>
              <w:lastRenderedPageBreak/>
              <w:t>教案生成智能体、作业批改智能体、教学评价智能体、教研协同智能体、教学竞赛辅助智能体等，结合教师发展管理系统实现教师全周期成长数字化管理；</w:t>
            </w:r>
          </w:p>
          <w:p w14:paraId="79AC19DF" w14:textId="7E11286E" w:rsidR="0036629D" w:rsidRPr="006E5F76" w:rsidRDefault="006A23B7" w:rsidP="00FB2C56">
            <w:pPr>
              <w:numPr>
                <w:ilvl w:val="0"/>
                <w:numId w:val="1"/>
              </w:numPr>
              <w:spacing w:line="320" w:lineRule="exact"/>
              <w:ind w:firstLineChars="200" w:firstLine="400"/>
              <w:rPr>
                <w:rFonts w:asciiTheme="minorEastAsia" w:eastAsiaTheme="minorEastAsia" w:hAnsiTheme="minorEastAsia" w:cstheme="minorEastAsia"/>
                <w:sz w:val="20"/>
                <w:szCs w:val="20"/>
                <w:lang w:bidi="ar"/>
              </w:rPr>
            </w:pPr>
            <w:r w:rsidRPr="006E5F76">
              <w:rPr>
                <w:rFonts w:asciiTheme="minorEastAsia" w:eastAsiaTheme="minorEastAsia" w:hAnsiTheme="minorEastAsia" w:cstheme="minorEastAsia"/>
                <w:sz w:val="20"/>
                <w:szCs w:val="20"/>
                <w:lang w:bidi="ar"/>
              </w:rPr>
              <w:t>教师数字素养与 AI 能力提升体系研究与实践：包括未来教师核心能力框架构建、AI 赋能的教师研训体系建设、智能研训室与智慧教育中心建设升级、教师发展大模型应用实践、教师发展服务管理全流程数字化探索；</w:t>
            </w:r>
          </w:p>
          <w:p w14:paraId="69CD6121" w14:textId="5118091D" w:rsidR="00482ED6" w:rsidRPr="006E5F76" w:rsidRDefault="006A23B7" w:rsidP="00FB2C56">
            <w:pPr>
              <w:numPr>
                <w:ilvl w:val="0"/>
                <w:numId w:val="1"/>
              </w:numPr>
              <w:spacing w:line="320" w:lineRule="exact"/>
              <w:ind w:firstLineChars="200" w:firstLine="400"/>
              <w:rPr>
                <w:rFonts w:asciiTheme="minorEastAsia" w:eastAsiaTheme="minorEastAsia" w:hAnsiTheme="minorEastAsia" w:cstheme="minorEastAsia"/>
                <w:sz w:val="20"/>
                <w:szCs w:val="20"/>
                <w:lang w:bidi="ar"/>
              </w:rPr>
            </w:pPr>
            <w:r w:rsidRPr="006E5F76">
              <w:rPr>
                <w:rFonts w:asciiTheme="minorEastAsia" w:eastAsiaTheme="minorEastAsia" w:hAnsiTheme="minorEastAsia" w:cstheme="minorEastAsia"/>
                <w:sz w:val="20"/>
                <w:szCs w:val="20"/>
                <w:lang w:bidi="ar"/>
              </w:rPr>
              <w:t>数字化教师教学档案袋制度落地研究：包括高等教育、职业教育领域教师教学档案袋制度的落地实践与路径探索，智能化教师教学档案袋创新设计与应用，AI 赋能的教师成长闭环构建与自我发展能力提升研究；</w:t>
            </w:r>
          </w:p>
          <w:p w14:paraId="0714271A" w14:textId="77777777" w:rsidR="00482ED6" w:rsidRPr="006E5F76" w:rsidRDefault="006A23B7" w:rsidP="00FB2C56">
            <w:pPr>
              <w:numPr>
                <w:ilvl w:val="0"/>
                <w:numId w:val="2"/>
              </w:numPr>
              <w:spacing w:line="320" w:lineRule="exact"/>
              <w:ind w:firstLineChars="200" w:firstLine="400"/>
              <w:rPr>
                <w:rFonts w:asciiTheme="minorEastAsia" w:eastAsiaTheme="minorEastAsia" w:hAnsiTheme="minorEastAsia" w:cstheme="minorEastAsia"/>
                <w:sz w:val="20"/>
                <w:szCs w:val="20"/>
                <w:lang w:bidi="ar"/>
              </w:rPr>
            </w:pPr>
            <w:r w:rsidRPr="006E5F76">
              <w:rPr>
                <w:rFonts w:asciiTheme="minorEastAsia" w:eastAsiaTheme="minorEastAsia" w:hAnsiTheme="minorEastAsia" w:cstheme="minorEastAsia"/>
                <w:sz w:val="20"/>
                <w:szCs w:val="20"/>
                <w:lang w:bidi="ar"/>
              </w:rPr>
              <w:t>校企协同育人场景下的双师型教师培养智能体研发：包括校企人才互聘共享智能管理体系、双师型教师能力评估与个性化培养智能体、高校教师与企业技术专家协同教研平台建设。</w:t>
            </w:r>
          </w:p>
        </w:tc>
      </w:tr>
      <w:tr w:rsidR="006E5F76" w:rsidRPr="006E5F76" w14:paraId="7965D812" w14:textId="77777777" w:rsidTr="00FB2C56">
        <w:trPr>
          <w:trHeight w:val="270"/>
        </w:trPr>
        <w:tc>
          <w:tcPr>
            <w:tcW w:w="556" w:type="pct"/>
            <w:tcBorders>
              <w:top w:val="single" w:sz="4" w:space="0" w:color="auto"/>
              <w:left w:val="single" w:sz="4" w:space="0" w:color="auto"/>
              <w:bottom w:val="single" w:sz="4" w:space="0" w:color="auto"/>
              <w:right w:val="single" w:sz="4" w:space="0" w:color="auto"/>
            </w:tcBorders>
            <w:vAlign w:val="center"/>
          </w:tcPr>
          <w:p w14:paraId="705F1B27" w14:textId="77777777" w:rsidR="00482ED6" w:rsidRPr="006E5F76" w:rsidRDefault="006A23B7" w:rsidP="00FB2C56">
            <w:pPr>
              <w:spacing w:line="320" w:lineRule="exact"/>
              <w:jc w:val="center"/>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hint="eastAsia"/>
                <w:sz w:val="20"/>
                <w:szCs w:val="20"/>
              </w:rPr>
              <w:lastRenderedPageBreak/>
              <w:t>A02</w:t>
            </w:r>
          </w:p>
        </w:tc>
        <w:tc>
          <w:tcPr>
            <w:tcW w:w="793" w:type="pct"/>
            <w:tcBorders>
              <w:top w:val="single" w:sz="4" w:space="0" w:color="auto"/>
              <w:left w:val="single" w:sz="4" w:space="0" w:color="auto"/>
              <w:bottom w:val="single" w:sz="4" w:space="0" w:color="auto"/>
              <w:right w:val="single" w:sz="4" w:space="0" w:color="auto"/>
            </w:tcBorders>
            <w:noWrap/>
            <w:vAlign w:val="center"/>
          </w:tcPr>
          <w:p w14:paraId="0BA199A9" w14:textId="77777777" w:rsidR="00482ED6" w:rsidRPr="006E5F76" w:rsidRDefault="006A23B7" w:rsidP="00FB2C56">
            <w:pPr>
              <w:widowControl/>
              <w:spacing w:line="320" w:lineRule="exact"/>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sz w:val="20"/>
                <w:szCs w:val="20"/>
              </w:rPr>
              <w:t>AI智能体赋能未来课堂建设创新实践</w:t>
            </w:r>
          </w:p>
        </w:tc>
        <w:tc>
          <w:tcPr>
            <w:tcW w:w="3651" w:type="pct"/>
            <w:tcBorders>
              <w:top w:val="single" w:sz="4" w:space="0" w:color="auto"/>
              <w:left w:val="single" w:sz="4" w:space="0" w:color="auto"/>
              <w:bottom w:val="single" w:sz="4" w:space="0" w:color="auto"/>
              <w:right w:val="single" w:sz="4" w:space="0" w:color="auto"/>
            </w:tcBorders>
            <w:vAlign w:val="center"/>
          </w:tcPr>
          <w:p w14:paraId="5190B0D9" w14:textId="77777777" w:rsidR="00482ED6" w:rsidRPr="006E5F76" w:rsidRDefault="006A23B7" w:rsidP="00FB2C56">
            <w:pPr>
              <w:widowControl/>
              <w:spacing w:line="320" w:lineRule="exact"/>
              <w:ind w:firstLineChars="200" w:firstLine="400"/>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sz w:val="20"/>
                <w:szCs w:val="20"/>
              </w:rPr>
              <w:t>探索构建“师-机-生”三元协同的未来课堂新模式，打破传统课堂时空边界，实现规模化教育与个性化培养的有机统一，研究内容包括但不限于：</w:t>
            </w:r>
          </w:p>
          <w:p w14:paraId="1B06B87A" w14:textId="77777777" w:rsidR="0036629D" w:rsidRPr="006E5F76" w:rsidRDefault="006A23B7" w:rsidP="00FB2C56">
            <w:pPr>
              <w:widowControl/>
              <w:numPr>
                <w:ilvl w:val="0"/>
                <w:numId w:val="3"/>
              </w:numPr>
              <w:spacing w:line="320" w:lineRule="exact"/>
              <w:ind w:firstLineChars="200" w:firstLine="400"/>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sz w:val="20"/>
                <w:szCs w:val="20"/>
              </w:rPr>
              <w:t>未来课堂多模态 AI 智能体研发与应用：包括课堂</w:t>
            </w:r>
            <w:r w:rsidRPr="006E5F76">
              <w:rPr>
                <w:rFonts w:asciiTheme="minorEastAsia" w:eastAsiaTheme="minorEastAsia" w:hAnsiTheme="minorEastAsia" w:cstheme="minorEastAsia" w:hint="eastAsia"/>
                <w:sz w:val="20"/>
                <w:szCs w:val="20"/>
              </w:rPr>
              <w:t>情景交互式学习</w:t>
            </w:r>
            <w:r w:rsidRPr="006E5F76">
              <w:rPr>
                <w:rFonts w:asciiTheme="minorEastAsia" w:eastAsiaTheme="minorEastAsia" w:hAnsiTheme="minorEastAsia" w:cstheme="minorEastAsia"/>
                <w:sz w:val="20"/>
                <w:szCs w:val="20"/>
              </w:rPr>
              <w:t>智能体、个性化伴学智能体、学情实时分析智能体、课堂质量诊断智能体、思政元素智能融入智能体等，结合教学诊改一体化平台实现课堂教学全流程闭环管理；</w:t>
            </w:r>
          </w:p>
          <w:p w14:paraId="16995BB6" w14:textId="1FBD6A60" w:rsidR="0036629D" w:rsidRPr="006E5F76" w:rsidRDefault="006A23B7" w:rsidP="00FB2C56">
            <w:pPr>
              <w:widowControl/>
              <w:numPr>
                <w:ilvl w:val="0"/>
                <w:numId w:val="3"/>
              </w:numPr>
              <w:spacing w:line="320" w:lineRule="exact"/>
              <w:ind w:firstLineChars="200" w:firstLine="400"/>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sz w:val="20"/>
                <w:szCs w:val="20"/>
              </w:rPr>
              <w:t>智慧课程建设与教学模式创新实践：包括 AI 与项目式、体验式、探究式等教学模型的融合创新，智慧课程常态化教学实践，AI 自主学习空间建设，学生个性化学习路径与数字画像构建，智能体在智慧课程中的典型场景应用；</w:t>
            </w:r>
          </w:p>
          <w:p w14:paraId="7EA62871" w14:textId="56291896" w:rsidR="0036629D" w:rsidRPr="006E5F76" w:rsidRDefault="006A23B7" w:rsidP="00FB2C56">
            <w:pPr>
              <w:widowControl/>
              <w:numPr>
                <w:ilvl w:val="0"/>
                <w:numId w:val="3"/>
              </w:numPr>
              <w:spacing w:line="320" w:lineRule="exact"/>
              <w:ind w:firstLineChars="200" w:firstLine="400"/>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sz w:val="20"/>
                <w:szCs w:val="20"/>
              </w:rPr>
              <w:t>沉浸式课堂与虚拟仿真教学创新：基于 5G + 云网算力与 AI 智能体技术，研发虚拟仿真实验教学智能体、跨学科融合教学智能体，实现低时延、高沉浸的互动课堂场景落地；</w:t>
            </w:r>
          </w:p>
          <w:p w14:paraId="700B37BA" w14:textId="01A10AD6" w:rsidR="00482ED6" w:rsidRPr="006E5F76" w:rsidRDefault="006A23B7" w:rsidP="00FB2C56">
            <w:pPr>
              <w:widowControl/>
              <w:numPr>
                <w:ilvl w:val="0"/>
                <w:numId w:val="3"/>
              </w:numPr>
              <w:spacing w:line="320" w:lineRule="exact"/>
              <w:ind w:firstLineChars="200" w:firstLine="400"/>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sz w:val="20"/>
                <w:szCs w:val="20"/>
              </w:rPr>
              <w:t>未来课堂建设标准与评价体系研究：构建基于 AI 智能体的课堂教学质量评价模型，形成可复制、可推广的未来课堂建设指南与规范。</w:t>
            </w:r>
          </w:p>
        </w:tc>
      </w:tr>
      <w:tr w:rsidR="006E5F76" w:rsidRPr="006E5F76" w14:paraId="69120EC6" w14:textId="77777777" w:rsidTr="00FB2C56">
        <w:trPr>
          <w:trHeight w:val="270"/>
        </w:trPr>
        <w:tc>
          <w:tcPr>
            <w:tcW w:w="556" w:type="pct"/>
            <w:tcBorders>
              <w:top w:val="single" w:sz="4" w:space="0" w:color="auto"/>
              <w:left w:val="single" w:sz="4" w:space="0" w:color="auto"/>
              <w:bottom w:val="single" w:sz="4" w:space="0" w:color="auto"/>
              <w:right w:val="single" w:sz="4" w:space="0" w:color="auto"/>
            </w:tcBorders>
            <w:vAlign w:val="center"/>
          </w:tcPr>
          <w:p w14:paraId="531F3455" w14:textId="77777777" w:rsidR="00482ED6" w:rsidRPr="006E5F76" w:rsidRDefault="006A23B7" w:rsidP="00FB2C56">
            <w:pPr>
              <w:spacing w:line="320" w:lineRule="exact"/>
              <w:jc w:val="center"/>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hint="eastAsia"/>
                <w:sz w:val="20"/>
                <w:szCs w:val="20"/>
              </w:rPr>
              <w:t>A03</w:t>
            </w:r>
          </w:p>
        </w:tc>
        <w:tc>
          <w:tcPr>
            <w:tcW w:w="793" w:type="pct"/>
            <w:tcBorders>
              <w:top w:val="single" w:sz="4" w:space="0" w:color="auto"/>
              <w:left w:val="single" w:sz="4" w:space="0" w:color="auto"/>
              <w:bottom w:val="single" w:sz="4" w:space="0" w:color="auto"/>
              <w:right w:val="single" w:sz="4" w:space="0" w:color="auto"/>
            </w:tcBorders>
            <w:noWrap/>
            <w:vAlign w:val="center"/>
          </w:tcPr>
          <w:p w14:paraId="6F277C37" w14:textId="77777777" w:rsidR="00482ED6" w:rsidRPr="006E5F76" w:rsidRDefault="006A23B7" w:rsidP="00FB2C56">
            <w:pPr>
              <w:spacing w:line="320" w:lineRule="exact"/>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sz w:val="20"/>
                <w:szCs w:val="20"/>
              </w:rPr>
              <w:t>AI智能体赋能未来学校建设创新实践</w:t>
            </w:r>
          </w:p>
        </w:tc>
        <w:tc>
          <w:tcPr>
            <w:tcW w:w="3651" w:type="pct"/>
            <w:tcBorders>
              <w:top w:val="single" w:sz="4" w:space="0" w:color="auto"/>
              <w:left w:val="single" w:sz="4" w:space="0" w:color="auto"/>
              <w:bottom w:val="single" w:sz="4" w:space="0" w:color="auto"/>
              <w:right w:val="single" w:sz="4" w:space="0" w:color="auto"/>
            </w:tcBorders>
            <w:vAlign w:val="center"/>
          </w:tcPr>
          <w:p w14:paraId="58D533EE" w14:textId="77777777" w:rsidR="00482ED6" w:rsidRPr="006E5F76" w:rsidRDefault="006A23B7" w:rsidP="00FB2C56">
            <w:pPr>
              <w:spacing w:line="320" w:lineRule="exact"/>
              <w:ind w:firstLineChars="200" w:firstLine="400"/>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sz w:val="20"/>
                <w:szCs w:val="20"/>
              </w:rPr>
              <w:t>推动 AI 技术深度融入学校教学、管理、服务、决策全环节，构建智慧互联、数据驱动、安全可控的现代学校治理体系，研究内容包括但不限于：</w:t>
            </w:r>
          </w:p>
          <w:p w14:paraId="3E6622AC" w14:textId="1A296D24" w:rsidR="0036629D" w:rsidRPr="006E5F76" w:rsidRDefault="006A23B7" w:rsidP="00FB2C56">
            <w:pPr>
              <w:numPr>
                <w:ilvl w:val="0"/>
                <w:numId w:val="4"/>
              </w:numPr>
              <w:spacing w:line="320" w:lineRule="exact"/>
              <w:ind w:firstLineChars="200" w:firstLine="400"/>
              <w:rPr>
                <w:rFonts w:asciiTheme="minorEastAsia" w:eastAsiaTheme="minorEastAsia" w:hAnsiTheme="minorEastAsia" w:cstheme="minorEastAsia"/>
                <w:b/>
                <w:bCs/>
                <w:sz w:val="20"/>
                <w:szCs w:val="20"/>
              </w:rPr>
            </w:pPr>
            <w:r w:rsidRPr="006E5F76">
              <w:rPr>
                <w:rFonts w:asciiTheme="minorEastAsia" w:eastAsiaTheme="minorEastAsia" w:hAnsiTheme="minorEastAsia" w:cstheme="minorEastAsia"/>
                <w:sz w:val="20"/>
                <w:szCs w:val="20"/>
              </w:rPr>
              <w:t>智慧校园治理多智能体协同体系研发与应用：包括校务服务智能体、</w:t>
            </w:r>
            <w:r w:rsidRPr="006E5F76">
              <w:rPr>
                <w:rFonts w:asciiTheme="minorEastAsia" w:eastAsiaTheme="minorEastAsia" w:hAnsiTheme="minorEastAsia" w:cstheme="minorEastAsia" w:hint="eastAsia"/>
                <w:sz w:val="20"/>
                <w:szCs w:val="20"/>
              </w:rPr>
              <w:t>智能填报智能体、一网通办智能体、</w:t>
            </w:r>
            <w:r w:rsidRPr="006E5F76">
              <w:rPr>
                <w:rFonts w:asciiTheme="minorEastAsia" w:eastAsiaTheme="minorEastAsia" w:hAnsiTheme="minorEastAsia" w:cstheme="minorEastAsia"/>
                <w:sz w:val="20"/>
                <w:szCs w:val="20"/>
              </w:rPr>
              <w:t>教务管理智能体、校园安全智能体、决策支持智能体、经费管理智能体、采购招标管理智能体等，实现校园治理全流程智能化升级；</w:t>
            </w:r>
          </w:p>
          <w:p w14:paraId="617664FD" w14:textId="4C10DFCA" w:rsidR="00482ED6" w:rsidRPr="006E5F76" w:rsidRDefault="006A23B7" w:rsidP="00FB2C56">
            <w:pPr>
              <w:numPr>
                <w:ilvl w:val="0"/>
                <w:numId w:val="4"/>
              </w:numPr>
              <w:spacing w:line="320" w:lineRule="exact"/>
              <w:ind w:firstLineChars="200" w:firstLine="400"/>
              <w:rPr>
                <w:rFonts w:asciiTheme="minorEastAsia" w:eastAsiaTheme="minorEastAsia" w:hAnsiTheme="minorEastAsia" w:cstheme="minorEastAsia"/>
                <w:b/>
                <w:bCs/>
                <w:sz w:val="20"/>
                <w:szCs w:val="20"/>
              </w:rPr>
            </w:pPr>
            <w:r w:rsidRPr="006E5F76">
              <w:rPr>
                <w:rFonts w:asciiTheme="minorEastAsia" w:eastAsiaTheme="minorEastAsia" w:hAnsiTheme="minorEastAsia" w:cstheme="minorEastAsia"/>
                <w:sz w:val="20"/>
                <w:szCs w:val="20"/>
              </w:rPr>
              <w:t>智慧校园新基建实践与创新：包括高校数据湖仓一体化建设、国产化升级、网络与数据安全体系构建、智算中心建设、5G 双域专网、云边端一体化架构研发、智慧机房等场景的创新实践；</w:t>
            </w:r>
          </w:p>
          <w:p w14:paraId="7D100E1B" w14:textId="424CB6CD" w:rsidR="0036629D" w:rsidRPr="006E5F76" w:rsidRDefault="006A23B7" w:rsidP="00FB2C56">
            <w:pPr>
              <w:numPr>
                <w:ilvl w:val="0"/>
                <w:numId w:val="4"/>
              </w:numPr>
              <w:spacing w:line="320" w:lineRule="exact"/>
              <w:ind w:firstLineChars="200" w:firstLine="400"/>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sz w:val="20"/>
                <w:szCs w:val="20"/>
              </w:rPr>
              <w:t>数据驱动的高校治理体系创新：基于 AI 智能体技术构建高校多源数据融合与治理体系，</w:t>
            </w:r>
            <w:r w:rsidRPr="006E5F76">
              <w:rPr>
                <w:rFonts w:asciiTheme="minorEastAsia" w:eastAsiaTheme="minorEastAsia" w:hAnsiTheme="minorEastAsia" w:cstheme="minorEastAsia" w:hint="eastAsia"/>
                <w:sz w:val="20"/>
                <w:szCs w:val="20"/>
              </w:rPr>
              <w:t>校园身份与组织治理体系，实</w:t>
            </w:r>
            <w:r w:rsidRPr="006E5F76">
              <w:rPr>
                <w:rFonts w:asciiTheme="minorEastAsia" w:eastAsiaTheme="minorEastAsia" w:hAnsiTheme="minorEastAsia" w:cstheme="minorEastAsia"/>
                <w:sz w:val="20"/>
                <w:szCs w:val="20"/>
              </w:rPr>
              <w:t>现校园运行状态实时监测、风险智能预警、决策智能辅助，打造数据驱动的未来学校治理新模式；</w:t>
            </w:r>
          </w:p>
          <w:p w14:paraId="12AD8BE3" w14:textId="54167840" w:rsidR="00482ED6" w:rsidRPr="006E5F76" w:rsidRDefault="006A23B7" w:rsidP="00FB2C56">
            <w:pPr>
              <w:numPr>
                <w:ilvl w:val="0"/>
                <w:numId w:val="4"/>
              </w:numPr>
              <w:spacing w:line="320" w:lineRule="exact"/>
              <w:ind w:firstLineChars="200" w:firstLine="400"/>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sz w:val="20"/>
                <w:szCs w:val="20"/>
              </w:rPr>
              <w:t>教育 AI 应用安全与伦理规范研究：构建高校 AI 智能体应用的</w:t>
            </w:r>
            <w:r w:rsidRPr="006E5F76">
              <w:rPr>
                <w:rFonts w:asciiTheme="minorEastAsia" w:eastAsiaTheme="minorEastAsia" w:hAnsiTheme="minorEastAsia" w:cstheme="minorEastAsia"/>
                <w:sz w:val="20"/>
                <w:szCs w:val="20"/>
              </w:rPr>
              <w:lastRenderedPageBreak/>
              <w:t>合规性评估体系、数据安全保障机制、伦理风险防控方案，符合教育数据安全管理相关规范要求。</w:t>
            </w:r>
          </w:p>
          <w:p w14:paraId="26DC360B" w14:textId="77777777" w:rsidR="00482ED6" w:rsidRPr="006E5F76" w:rsidRDefault="006A23B7" w:rsidP="00FB2C56">
            <w:pPr>
              <w:numPr>
                <w:ilvl w:val="0"/>
                <w:numId w:val="4"/>
              </w:numPr>
              <w:spacing w:line="320" w:lineRule="exact"/>
              <w:ind w:firstLineChars="200" w:firstLine="400"/>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hint="eastAsia"/>
                <w:sz w:val="20"/>
                <w:szCs w:val="20"/>
              </w:rPr>
              <w:t>深挖高校教师发展、科研成果、学科建设等历史数据，运用人工智能技术，结合学科与学院发展目标，以智能化方式构建评价考核指标体系，助力学科精准规划、师资提质增效，全面提升办学质量与核心竞争力。</w:t>
            </w:r>
          </w:p>
        </w:tc>
      </w:tr>
      <w:tr w:rsidR="006E5F76" w:rsidRPr="006E5F76" w14:paraId="7411AAA5" w14:textId="77777777" w:rsidTr="00FB2C56">
        <w:trPr>
          <w:trHeight w:val="270"/>
        </w:trPr>
        <w:tc>
          <w:tcPr>
            <w:tcW w:w="556" w:type="pct"/>
            <w:tcBorders>
              <w:top w:val="single" w:sz="4" w:space="0" w:color="auto"/>
              <w:left w:val="single" w:sz="4" w:space="0" w:color="auto"/>
              <w:bottom w:val="single" w:sz="4" w:space="0" w:color="auto"/>
              <w:right w:val="single" w:sz="4" w:space="0" w:color="auto"/>
            </w:tcBorders>
            <w:vAlign w:val="center"/>
          </w:tcPr>
          <w:p w14:paraId="74CDA668" w14:textId="77777777" w:rsidR="00482ED6" w:rsidRPr="006E5F76" w:rsidRDefault="006A23B7" w:rsidP="00FB2C56">
            <w:pPr>
              <w:spacing w:line="320" w:lineRule="exact"/>
              <w:jc w:val="center"/>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hint="eastAsia"/>
                <w:sz w:val="20"/>
                <w:szCs w:val="20"/>
              </w:rPr>
              <w:lastRenderedPageBreak/>
              <w:t>A04</w:t>
            </w:r>
          </w:p>
        </w:tc>
        <w:tc>
          <w:tcPr>
            <w:tcW w:w="793" w:type="pct"/>
            <w:tcBorders>
              <w:top w:val="single" w:sz="4" w:space="0" w:color="auto"/>
              <w:left w:val="single" w:sz="4" w:space="0" w:color="auto"/>
              <w:bottom w:val="single" w:sz="4" w:space="0" w:color="auto"/>
              <w:right w:val="single" w:sz="4" w:space="0" w:color="auto"/>
            </w:tcBorders>
            <w:noWrap/>
            <w:vAlign w:val="center"/>
          </w:tcPr>
          <w:p w14:paraId="1075D3E1" w14:textId="77777777" w:rsidR="00482ED6" w:rsidRPr="006E5F76" w:rsidRDefault="006A23B7" w:rsidP="00FB2C56">
            <w:pPr>
              <w:spacing w:line="320" w:lineRule="exact"/>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sz w:val="20"/>
                <w:szCs w:val="20"/>
              </w:rPr>
              <w:t>AI智能体赋能未来学习中心建设创新实践</w:t>
            </w:r>
          </w:p>
        </w:tc>
        <w:tc>
          <w:tcPr>
            <w:tcW w:w="3651" w:type="pct"/>
            <w:tcBorders>
              <w:top w:val="single" w:sz="4" w:space="0" w:color="auto"/>
              <w:left w:val="single" w:sz="4" w:space="0" w:color="auto"/>
              <w:bottom w:val="single" w:sz="4" w:space="0" w:color="auto"/>
              <w:right w:val="single" w:sz="4" w:space="0" w:color="auto"/>
            </w:tcBorders>
            <w:vAlign w:val="center"/>
          </w:tcPr>
          <w:p w14:paraId="134E0807" w14:textId="77777777" w:rsidR="00482ED6" w:rsidRPr="006E5F76" w:rsidRDefault="006A23B7" w:rsidP="00FB2C56">
            <w:pPr>
              <w:spacing w:line="320" w:lineRule="exact"/>
              <w:ind w:firstLineChars="200" w:firstLine="400"/>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hint="eastAsia"/>
                <w:sz w:val="20"/>
                <w:szCs w:val="20"/>
              </w:rPr>
              <w:t>构建泛在智能、开放共享、终身适配的未来学习中心，重构数智时代学习生态，研究内容包括但不限于：</w:t>
            </w:r>
          </w:p>
          <w:p w14:paraId="3396AB3E" w14:textId="77777777" w:rsidR="00482ED6" w:rsidRPr="006E5F76" w:rsidRDefault="006A23B7" w:rsidP="00FB2C56">
            <w:pPr>
              <w:numPr>
                <w:ilvl w:val="0"/>
                <w:numId w:val="5"/>
              </w:numPr>
              <w:spacing w:line="320" w:lineRule="exact"/>
              <w:ind w:firstLineChars="200" w:firstLine="400"/>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hint="eastAsia"/>
                <w:sz w:val="20"/>
                <w:szCs w:val="20"/>
              </w:rPr>
              <w:t>终身学习场景下的泛在化AI学习智能体研发：包括知识图谱构建智能体、学习路径规划智能体、学习效果评估智能体、能力认证智能体等，构建全周期、全场景的个性化学习支持体系；</w:t>
            </w:r>
          </w:p>
          <w:p w14:paraId="363433EE" w14:textId="77777777" w:rsidR="00482ED6" w:rsidRPr="006E5F76" w:rsidRDefault="006A23B7" w:rsidP="00FB2C56">
            <w:pPr>
              <w:numPr>
                <w:ilvl w:val="0"/>
                <w:numId w:val="5"/>
              </w:numPr>
              <w:spacing w:line="320" w:lineRule="exact"/>
              <w:ind w:firstLineChars="200" w:firstLine="400"/>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hint="eastAsia"/>
                <w:sz w:val="20"/>
                <w:szCs w:val="20"/>
              </w:rPr>
              <w:t>优质数字教育资源共建共享体系建设：基于 AI 智能体技术实现课程资源、数字教材、虚拟仿真实验等资源的智能生成、精准匹配、动态更新，支撑未来学习中心资源体系建设；</w:t>
            </w:r>
          </w:p>
          <w:p w14:paraId="75781EFD" w14:textId="140DA8B6" w:rsidR="0036629D" w:rsidRPr="006E5F76" w:rsidRDefault="006A23B7" w:rsidP="00FB2C56">
            <w:pPr>
              <w:numPr>
                <w:ilvl w:val="0"/>
                <w:numId w:val="5"/>
              </w:numPr>
              <w:spacing w:line="320" w:lineRule="exact"/>
              <w:ind w:firstLineChars="200" w:firstLine="400"/>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hint="eastAsia"/>
                <w:sz w:val="20"/>
                <w:szCs w:val="20"/>
              </w:rPr>
              <w:t>产教融合型未来学习中心建设模式创新：结合校企产业资源，构建 “高校+企业”协同的产业学院、实践教学基地智能管理体系，研发产教融合协同育人智能体，实现学习与产业、教学与就业的无缝衔接；</w:t>
            </w:r>
          </w:p>
          <w:p w14:paraId="5152E46B" w14:textId="6B0DFBD2" w:rsidR="00482ED6" w:rsidRPr="006E5F76" w:rsidRDefault="006A23B7" w:rsidP="00FB2C56">
            <w:pPr>
              <w:numPr>
                <w:ilvl w:val="0"/>
                <w:numId w:val="5"/>
              </w:numPr>
              <w:spacing w:line="320" w:lineRule="exact"/>
              <w:ind w:firstLineChars="200" w:firstLine="400"/>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hint="eastAsia"/>
                <w:sz w:val="20"/>
                <w:szCs w:val="20"/>
              </w:rPr>
              <w:t>教育普惠与区域均衡场景创新：基于5G+专递课堂模式，研发面向特殊群体、跨区域教育均衡的 AI 普惠学习智能体，实现优质教育资源精准下沉与共享。</w:t>
            </w:r>
          </w:p>
        </w:tc>
      </w:tr>
      <w:tr w:rsidR="006E5F76" w:rsidRPr="006E5F76" w14:paraId="1A92C7DF" w14:textId="77777777" w:rsidTr="006A4920">
        <w:trPr>
          <w:trHeight w:val="4367"/>
        </w:trPr>
        <w:tc>
          <w:tcPr>
            <w:tcW w:w="556" w:type="pct"/>
            <w:tcBorders>
              <w:top w:val="single" w:sz="4" w:space="0" w:color="auto"/>
              <w:left w:val="single" w:sz="4" w:space="0" w:color="auto"/>
              <w:bottom w:val="single" w:sz="4" w:space="0" w:color="auto"/>
              <w:right w:val="single" w:sz="4" w:space="0" w:color="auto"/>
            </w:tcBorders>
            <w:vAlign w:val="center"/>
          </w:tcPr>
          <w:p w14:paraId="64CC6A9C" w14:textId="77777777" w:rsidR="00482ED6" w:rsidRPr="006E5F76" w:rsidRDefault="006A23B7" w:rsidP="00FB2C56">
            <w:pPr>
              <w:spacing w:line="320" w:lineRule="exact"/>
              <w:jc w:val="center"/>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hint="eastAsia"/>
                <w:sz w:val="20"/>
                <w:szCs w:val="20"/>
              </w:rPr>
              <w:t>A05</w:t>
            </w:r>
          </w:p>
        </w:tc>
        <w:tc>
          <w:tcPr>
            <w:tcW w:w="793" w:type="pct"/>
            <w:tcBorders>
              <w:top w:val="single" w:sz="4" w:space="0" w:color="auto"/>
              <w:left w:val="single" w:sz="4" w:space="0" w:color="auto"/>
              <w:bottom w:val="single" w:sz="4" w:space="0" w:color="auto"/>
              <w:right w:val="single" w:sz="4" w:space="0" w:color="auto"/>
            </w:tcBorders>
            <w:noWrap/>
            <w:vAlign w:val="center"/>
          </w:tcPr>
          <w:p w14:paraId="1122C774" w14:textId="77777777" w:rsidR="00482ED6" w:rsidRPr="006E5F76" w:rsidRDefault="006A23B7" w:rsidP="00FB2C56">
            <w:pPr>
              <w:spacing w:line="320" w:lineRule="exact"/>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sz w:val="20"/>
                <w:szCs w:val="20"/>
              </w:rPr>
              <w:t>智能体与多智能体协同在教育领域的全场景创新实践</w:t>
            </w:r>
          </w:p>
        </w:tc>
        <w:tc>
          <w:tcPr>
            <w:tcW w:w="3651" w:type="pct"/>
            <w:tcBorders>
              <w:top w:val="single" w:sz="4" w:space="0" w:color="auto"/>
              <w:left w:val="single" w:sz="4" w:space="0" w:color="auto"/>
              <w:bottom w:val="single" w:sz="4" w:space="0" w:color="auto"/>
              <w:right w:val="single" w:sz="4" w:space="0" w:color="auto"/>
            </w:tcBorders>
            <w:vAlign w:val="center"/>
          </w:tcPr>
          <w:p w14:paraId="7E4A6C60" w14:textId="77777777" w:rsidR="00482ED6" w:rsidRPr="006E5F76" w:rsidRDefault="006A23B7" w:rsidP="00FB2C56">
            <w:pPr>
              <w:spacing w:line="320" w:lineRule="exact"/>
              <w:ind w:firstLineChars="200" w:firstLine="400"/>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sz w:val="20"/>
                <w:szCs w:val="20"/>
              </w:rPr>
              <w:t>全面探索单智能体、多智能体协同在高等教育全场景中的创新应用与实践落地，研究内容包括但不限于如下典型场景：</w:t>
            </w:r>
          </w:p>
          <w:p w14:paraId="04231431" w14:textId="12829FDA" w:rsidR="0036629D" w:rsidRPr="006E5F76" w:rsidRDefault="006A23B7" w:rsidP="00FB2C56">
            <w:pPr>
              <w:numPr>
                <w:ilvl w:val="0"/>
                <w:numId w:val="6"/>
              </w:numPr>
              <w:spacing w:line="320" w:lineRule="exact"/>
              <w:ind w:firstLineChars="200" w:firstLine="400"/>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sz w:val="20"/>
                <w:szCs w:val="20"/>
              </w:rPr>
              <w:t>教育教学场景：多智能体协同超级建课、智能备课、授课素材智能生成、毕业论文智能指导、智能阅卷与学情分析等；</w:t>
            </w:r>
          </w:p>
          <w:p w14:paraId="349FFFD7" w14:textId="602B9C96" w:rsidR="00482ED6" w:rsidRPr="006E5F76" w:rsidRDefault="006A23B7" w:rsidP="00FB2C56">
            <w:pPr>
              <w:numPr>
                <w:ilvl w:val="0"/>
                <w:numId w:val="6"/>
              </w:numPr>
              <w:spacing w:line="320" w:lineRule="exact"/>
              <w:ind w:firstLineChars="200" w:firstLine="400"/>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sz w:val="20"/>
                <w:szCs w:val="20"/>
              </w:rPr>
              <w:t>科学研究场景：智能论文选题指导、</w:t>
            </w:r>
            <w:r w:rsidRPr="006E5F76">
              <w:rPr>
                <w:rFonts w:asciiTheme="minorEastAsia" w:eastAsiaTheme="minorEastAsia" w:hAnsiTheme="minorEastAsia" w:cstheme="minorEastAsia" w:hint="eastAsia"/>
                <w:sz w:val="20"/>
                <w:szCs w:val="20"/>
              </w:rPr>
              <w:t>科研论文查新查引、</w:t>
            </w:r>
            <w:r w:rsidRPr="006E5F76">
              <w:rPr>
                <w:rFonts w:asciiTheme="minorEastAsia" w:eastAsiaTheme="minorEastAsia" w:hAnsiTheme="minorEastAsia" w:cstheme="minorEastAsia"/>
                <w:sz w:val="20"/>
                <w:szCs w:val="20"/>
              </w:rPr>
              <w:t>科研论文智能润色、</w:t>
            </w:r>
            <w:r w:rsidRPr="006E5F76">
              <w:rPr>
                <w:rFonts w:asciiTheme="minorEastAsia" w:eastAsiaTheme="minorEastAsia" w:hAnsiTheme="minorEastAsia" w:cstheme="minorEastAsia" w:hint="eastAsia"/>
                <w:sz w:val="20"/>
                <w:szCs w:val="20"/>
              </w:rPr>
              <w:t>科研工具智能化改造、</w:t>
            </w:r>
            <w:r w:rsidRPr="006E5F76">
              <w:rPr>
                <w:rFonts w:asciiTheme="minorEastAsia" w:eastAsiaTheme="minorEastAsia" w:hAnsiTheme="minorEastAsia" w:cstheme="minorEastAsia"/>
                <w:sz w:val="20"/>
                <w:szCs w:val="20"/>
              </w:rPr>
              <w:t>科研内容评估与修改建议、智能文献挖掘分析、科研项目全流程管理智能体等；</w:t>
            </w:r>
          </w:p>
          <w:p w14:paraId="230A0457" w14:textId="383B2BB6" w:rsidR="0036629D" w:rsidRPr="006E5F76" w:rsidRDefault="006A23B7" w:rsidP="00FB2C56">
            <w:pPr>
              <w:numPr>
                <w:ilvl w:val="0"/>
                <w:numId w:val="6"/>
              </w:numPr>
              <w:spacing w:line="320" w:lineRule="exact"/>
              <w:ind w:firstLineChars="200" w:firstLine="400"/>
              <w:rPr>
                <w:rFonts w:asciiTheme="minorEastAsia" w:eastAsiaTheme="minorEastAsia" w:hAnsiTheme="minorEastAsia" w:cstheme="minorEastAsia"/>
                <w:b/>
                <w:bCs/>
                <w:sz w:val="20"/>
                <w:szCs w:val="20"/>
              </w:rPr>
            </w:pPr>
            <w:r w:rsidRPr="006E5F76">
              <w:rPr>
                <w:rFonts w:asciiTheme="minorEastAsia" w:eastAsiaTheme="minorEastAsia" w:hAnsiTheme="minorEastAsia" w:cstheme="minorEastAsia"/>
                <w:sz w:val="20"/>
                <w:szCs w:val="20"/>
              </w:rPr>
              <w:t>管理服务场景：数据自动化审核智能体、网络安全研判与响应智能体、人事招聘与培训智能体、财务风险评估与预算编制智能体、思政党建智能体、招生就业智能体等</w:t>
            </w:r>
          </w:p>
          <w:p w14:paraId="59974083" w14:textId="5108C3D3" w:rsidR="00482ED6" w:rsidRPr="006E5F76" w:rsidRDefault="006A23B7" w:rsidP="00FB2C56">
            <w:pPr>
              <w:numPr>
                <w:ilvl w:val="0"/>
                <w:numId w:val="6"/>
              </w:numPr>
              <w:spacing w:line="320" w:lineRule="exact"/>
              <w:ind w:firstLineChars="200" w:firstLine="400"/>
              <w:rPr>
                <w:rFonts w:asciiTheme="minorEastAsia" w:eastAsiaTheme="minorEastAsia" w:hAnsiTheme="minorEastAsia" w:cstheme="minorEastAsia"/>
                <w:b/>
                <w:bCs/>
                <w:sz w:val="20"/>
                <w:szCs w:val="20"/>
              </w:rPr>
            </w:pPr>
            <w:r w:rsidRPr="006E5F76">
              <w:rPr>
                <w:rFonts w:asciiTheme="minorEastAsia" w:eastAsiaTheme="minorEastAsia" w:hAnsiTheme="minorEastAsia" w:cstheme="minorEastAsia"/>
                <w:sz w:val="20"/>
                <w:szCs w:val="20"/>
              </w:rPr>
              <w:t>学科建设场景：新工科、新医科、新农科、新文科建设中的 AI 智能体应用创新，学科专业建设智能评估与优化体系研发；本方向除上述场景外，大力鼓励申报团队挖掘未来教育新场景、新模式并开展实践创新。</w:t>
            </w:r>
          </w:p>
        </w:tc>
      </w:tr>
      <w:tr w:rsidR="006E5F76" w:rsidRPr="006E5F76" w14:paraId="39F556EA" w14:textId="77777777" w:rsidTr="00FB2C56">
        <w:trPr>
          <w:trHeight w:val="270"/>
        </w:trPr>
        <w:tc>
          <w:tcPr>
            <w:tcW w:w="556" w:type="pct"/>
            <w:tcBorders>
              <w:top w:val="single" w:sz="4" w:space="0" w:color="auto"/>
              <w:left w:val="single" w:sz="4" w:space="0" w:color="auto"/>
              <w:bottom w:val="single" w:sz="4" w:space="0" w:color="auto"/>
              <w:right w:val="single" w:sz="4" w:space="0" w:color="auto"/>
            </w:tcBorders>
            <w:vAlign w:val="center"/>
          </w:tcPr>
          <w:p w14:paraId="0C0A672B" w14:textId="77777777" w:rsidR="00482ED6" w:rsidRPr="006E5F76" w:rsidRDefault="006A23B7" w:rsidP="00FB2C56">
            <w:pPr>
              <w:spacing w:line="320" w:lineRule="exact"/>
              <w:jc w:val="center"/>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hint="eastAsia"/>
                <w:sz w:val="20"/>
                <w:szCs w:val="20"/>
              </w:rPr>
              <w:t>A06</w:t>
            </w:r>
          </w:p>
        </w:tc>
        <w:tc>
          <w:tcPr>
            <w:tcW w:w="793" w:type="pct"/>
            <w:tcBorders>
              <w:top w:val="single" w:sz="4" w:space="0" w:color="auto"/>
              <w:left w:val="single" w:sz="4" w:space="0" w:color="auto"/>
              <w:bottom w:val="single" w:sz="4" w:space="0" w:color="auto"/>
              <w:right w:val="single" w:sz="4" w:space="0" w:color="auto"/>
            </w:tcBorders>
            <w:noWrap/>
            <w:vAlign w:val="center"/>
          </w:tcPr>
          <w:p w14:paraId="06249618" w14:textId="77777777" w:rsidR="00482ED6" w:rsidRPr="006E5F76" w:rsidRDefault="006A23B7" w:rsidP="00FB2C56">
            <w:pPr>
              <w:spacing w:line="320" w:lineRule="exact"/>
              <w:rPr>
                <w:rFonts w:asciiTheme="minorEastAsia" w:eastAsiaTheme="minorEastAsia" w:hAnsiTheme="minorEastAsia" w:cstheme="minorEastAsia"/>
                <w:b/>
                <w:bCs/>
                <w:sz w:val="24"/>
                <w:szCs w:val="24"/>
              </w:rPr>
            </w:pPr>
            <w:r w:rsidRPr="006E5F76">
              <w:rPr>
                <w:rFonts w:asciiTheme="minorEastAsia" w:eastAsiaTheme="minorEastAsia" w:hAnsiTheme="minorEastAsia" w:cstheme="minorEastAsia"/>
                <w:sz w:val="20"/>
                <w:szCs w:val="20"/>
              </w:rPr>
              <w:t>未来学习场景下AI智能体共性关键技术研究</w:t>
            </w:r>
          </w:p>
        </w:tc>
        <w:tc>
          <w:tcPr>
            <w:tcW w:w="3651" w:type="pct"/>
            <w:tcBorders>
              <w:top w:val="single" w:sz="4" w:space="0" w:color="auto"/>
              <w:left w:val="single" w:sz="4" w:space="0" w:color="auto"/>
              <w:bottom w:val="single" w:sz="4" w:space="0" w:color="auto"/>
              <w:right w:val="single" w:sz="4" w:space="0" w:color="auto"/>
            </w:tcBorders>
            <w:vAlign w:val="center"/>
          </w:tcPr>
          <w:p w14:paraId="449ED668" w14:textId="77777777" w:rsidR="00482ED6" w:rsidRPr="006E5F76" w:rsidRDefault="006A23B7" w:rsidP="00FB2C56">
            <w:pPr>
              <w:spacing w:line="320" w:lineRule="exact"/>
              <w:ind w:firstLineChars="200" w:firstLine="400"/>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sz w:val="20"/>
                <w:szCs w:val="20"/>
              </w:rPr>
              <w:t>突破教育垂直领域AI智能体研发与应用的关键技术瓶颈，为“四个未来”建设提供底层技术支撑，研究内容包括但不限于：</w:t>
            </w:r>
          </w:p>
          <w:p w14:paraId="7D437304" w14:textId="584D6645" w:rsidR="0036629D" w:rsidRPr="006E5F76" w:rsidRDefault="006A23B7" w:rsidP="00FB2C56">
            <w:pPr>
              <w:numPr>
                <w:ilvl w:val="0"/>
                <w:numId w:val="7"/>
              </w:numPr>
              <w:spacing w:line="320" w:lineRule="exact"/>
              <w:ind w:firstLineChars="200" w:firstLine="400"/>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sz w:val="20"/>
                <w:szCs w:val="20"/>
              </w:rPr>
              <w:t>教育垂直领域大模型轻量化与智能体构建技术：适配高校多场景的小样本学习、个性化微调、低成本部署技术，教育场景专用大模型与智能体协同架构研发；</w:t>
            </w:r>
          </w:p>
          <w:p w14:paraId="7DEBA44E" w14:textId="5705315C" w:rsidR="00482ED6" w:rsidRPr="006E5F76" w:rsidRDefault="006A23B7" w:rsidP="00FB2C56">
            <w:pPr>
              <w:numPr>
                <w:ilvl w:val="0"/>
                <w:numId w:val="7"/>
              </w:numPr>
              <w:spacing w:line="320" w:lineRule="exact"/>
              <w:ind w:firstLineChars="200" w:firstLine="400"/>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sz w:val="20"/>
                <w:szCs w:val="20"/>
              </w:rPr>
              <w:t>教育场景多模态 AI 智能体交互技术：自然语言交互、数字人交互、沉浸式场景交互等技术研发，提升智能体的场景适配性与用户体验；</w:t>
            </w:r>
          </w:p>
          <w:p w14:paraId="09C7EB50" w14:textId="2C593F22" w:rsidR="0036629D" w:rsidRPr="006E5F76" w:rsidRDefault="006A23B7" w:rsidP="00FB2C56">
            <w:pPr>
              <w:numPr>
                <w:ilvl w:val="0"/>
                <w:numId w:val="7"/>
              </w:numPr>
              <w:spacing w:line="320" w:lineRule="exact"/>
              <w:ind w:firstLineChars="200" w:firstLine="400"/>
              <w:rPr>
                <w:rFonts w:asciiTheme="minorEastAsia" w:eastAsiaTheme="minorEastAsia" w:hAnsiTheme="minorEastAsia" w:cstheme="minorEastAsia"/>
                <w:b/>
                <w:bCs/>
                <w:sz w:val="20"/>
                <w:szCs w:val="20"/>
              </w:rPr>
            </w:pPr>
            <w:r w:rsidRPr="006E5F76">
              <w:rPr>
                <w:rFonts w:asciiTheme="minorEastAsia" w:eastAsiaTheme="minorEastAsia" w:hAnsiTheme="minorEastAsia" w:cstheme="minorEastAsia"/>
                <w:sz w:val="20"/>
                <w:szCs w:val="20"/>
              </w:rPr>
              <w:t>教育 AI 智能体可信可控技术：内容生成准确性校验、偏见消除、可解释性提升、知识产权保护等关键技术研发；</w:t>
            </w:r>
          </w:p>
          <w:p w14:paraId="50FAA0BD" w14:textId="76D7BB90" w:rsidR="00482ED6" w:rsidRPr="006E5F76" w:rsidRDefault="006A23B7" w:rsidP="00FB2C56">
            <w:pPr>
              <w:numPr>
                <w:ilvl w:val="0"/>
                <w:numId w:val="7"/>
              </w:numPr>
              <w:spacing w:line="320" w:lineRule="exact"/>
              <w:ind w:firstLineChars="200" w:firstLine="400"/>
              <w:rPr>
                <w:rFonts w:asciiTheme="minorEastAsia" w:eastAsiaTheme="minorEastAsia" w:hAnsiTheme="minorEastAsia" w:cstheme="minorEastAsia"/>
                <w:b/>
                <w:bCs/>
                <w:sz w:val="20"/>
                <w:szCs w:val="20"/>
              </w:rPr>
            </w:pPr>
            <w:r w:rsidRPr="006E5F76">
              <w:rPr>
                <w:rFonts w:asciiTheme="minorEastAsia" w:eastAsiaTheme="minorEastAsia" w:hAnsiTheme="minorEastAsia" w:cstheme="minorEastAsia"/>
                <w:sz w:val="20"/>
                <w:szCs w:val="20"/>
              </w:rPr>
              <w:t>多智能体协同调度与优化技术：面向未来学校、未来课堂的多智能体任务分配、协同决策、资源调度优化技术研发。</w:t>
            </w:r>
          </w:p>
        </w:tc>
      </w:tr>
      <w:tr w:rsidR="006E5F76" w:rsidRPr="006E5F76" w14:paraId="35B995F5" w14:textId="77777777" w:rsidTr="00FB2C56">
        <w:trPr>
          <w:trHeight w:val="270"/>
        </w:trPr>
        <w:tc>
          <w:tcPr>
            <w:tcW w:w="556" w:type="pct"/>
            <w:tcBorders>
              <w:top w:val="single" w:sz="4" w:space="0" w:color="auto"/>
              <w:left w:val="single" w:sz="4" w:space="0" w:color="auto"/>
              <w:bottom w:val="single" w:sz="4" w:space="0" w:color="auto"/>
              <w:right w:val="single" w:sz="4" w:space="0" w:color="auto"/>
            </w:tcBorders>
            <w:vAlign w:val="center"/>
          </w:tcPr>
          <w:p w14:paraId="14142A33" w14:textId="77777777" w:rsidR="00482ED6" w:rsidRPr="006E5F76" w:rsidRDefault="006A23B7" w:rsidP="00FB2C56">
            <w:pPr>
              <w:spacing w:line="320" w:lineRule="exact"/>
              <w:jc w:val="center"/>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hint="eastAsia"/>
                <w:sz w:val="20"/>
                <w:szCs w:val="20"/>
              </w:rPr>
              <w:lastRenderedPageBreak/>
              <w:t>A07</w:t>
            </w:r>
          </w:p>
        </w:tc>
        <w:tc>
          <w:tcPr>
            <w:tcW w:w="793" w:type="pct"/>
            <w:tcBorders>
              <w:top w:val="single" w:sz="4" w:space="0" w:color="auto"/>
              <w:left w:val="single" w:sz="4" w:space="0" w:color="auto"/>
              <w:bottom w:val="single" w:sz="4" w:space="0" w:color="auto"/>
              <w:right w:val="single" w:sz="4" w:space="0" w:color="auto"/>
            </w:tcBorders>
            <w:noWrap/>
            <w:vAlign w:val="center"/>
          </w:tcPr>
          <w:p w14:paraId="64A39C2D" w14:textId="77777777" w:rsidR="00482ED6" w:rsidRPr="006E5F76" w:rsidRDefault="006A23B7" w:rsidP="00FB2C56">
            <w:pPr>
              <w:spacing w:line="320" w:lineRule="exact"/>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hint="eastAsia"/>
                <w:sz w:val="20"/>
                <w:szCs w:val="20"/>
              </w:rPr>
              <w:t>其他</w:t>
            </w:r>
          </w:p>
        </w:tc>
        <w:tc>
          <w:tcPr>
            <w:tcW w:w="3651" w:type="pct"/>
            <w:tcBorders>
              <w:top w:val="single" w:sz="4" w:space="0" w:color="auto"/>
              <w:left w:val="single" w:sz="4" w:space="0" w:color="auto"/>
              <w:bottom w:val="single" w:sz="4" w:space="0" w:color="auto"/>
              <w:right w:val="single" w:sz="4" w:space="0" w:color="auto"/>
            </w:tcBorders>
            <w:vAlign w:val="center"/>
          </w:tcPr>
          <w:p w14:paraId="73AB4648" w14:textId="77777777" w:rsidR="00482ED6" w:rsidRPr="006E5F76" w:rsidRDefault="006A23B7" w:rsidP="00FB2C56">
            <w:pPr>
              <w:spacing w:line="320" w:lineRule="exact"/>
              <w:ind w:firstLineChars="200" w:firstLine="400"/>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sz w:val="20"/>
                <w:szCs w:val="20"/>
              </w:rPr>
              <w:t>依托人工智能、大模型、5G云网、国产化信息技术等新一代技术，结合自身技术与资源优势，自主选择以下研究方向进行申报：</w:t>
            </w:r>
          </w:p>
          <w:p w14:paraId="0CB4337E" w14:textId="77777777" w:rsidR="00482ED6" w:rsidRPr="006E5F76" w:rsidRDefault="006A23B7" w:rsidP="00FB2C56">
            <w:pPr>
              <w:numPr>
                <w:ilvl w:val="0"/>
                <w:numId w:val="8"/>
              </w:numPr>
              <w:spacing w:line="320" w:lineRule="exact"/>
              <w:ind w:firstLineChars="200" w:firstLine="400"/>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sz w:val="20"/>
                <w:szCs w:val="20"/>
              </w:rPr>
              <w:t>未来教育相关的其他领域 AI 应用创新与实践：职业教育提质培优、高等教育国际化、终身学习体系建设等领域的 AI 创新应用；</w:t>
            </w:r>
          </w:p>
          <w:p w14:paraId="78281BA6" w14:textId="77777777" w:rsidR="00482ED6" w:rsidRPr="006E5F76" w:rsidRDefault="006A23B7" w:rsidP="00FB2C56">
            <w:pPr>
              <w:spacing w:line="320" w:lineRule="exact"/>
              <w:ind w:firstLineChars="200" w:firstLine="400"/>
              <w:rPr>
                <w:rFonts w:asciiTheme="minorEastAsia" w:eastAsiaTheme="minorEastAsia" w:hAnsiTheme="minorEastAsia" w:cstheme="minorEastAsia"/>
                <w:sz w:val="20"/>
                <w:szCs w:val="20"/>
              </w:rPr>
            </w:pPr>
            <w:r w:rsidRPr="006E5F76">
              <w:rPr>
                <w:rFonts w:asciiTheme="minorEastAsia" w:eastAsiaTheme="minorEastAsia" w:hAnsiTheme="minorEastAsia" w:cstheme="minorEastAsia"/>
                <w:sz w:val="20"/>
                <w:szCs w:val="20"/>
              </w:rPr>
              <w:t>2. AI 前沿技术在教育领域的应用研究：多模态知识图谱、数字虚拟人、边缘计算、隐私计算等技术在未来教育场景中的创新应用与实践。</w:t>
            </w:r>
          </w:p>
        </w:tc>
      </w:tr>
    </w:tbl>
    <w:p w14:paraId="3506A4A2" w14:textId="77777777" w:rsidR="00482ED6" w:rsidRPr="006E5F76" w:rsidRDefault="00482ED6">
      <w:pPr>
        <w:widowControl/>
        <w:spacing w:line="460" w:lineRule="exact"/>
        <w:contextualSpacing/>
        <w:jc w:val="left"/>
        <w:outlineLvl w:val="1"/>
        <w:rPr>
          <w:rFonts w:asciiTheme="minorEastAsia" w:eastAsiaTheme="minorEastAsia" w:hAnsiTheme="minorEastAsia" w:cstheme="minorEastAsia"/>
          <w:b/>
          <w:bCs/>
          <w:iCs/>
          <w:kern w:val="0"/>
          <w:sz w:val="28"/>
        </w:rPr>
      </w:pPr>
    </w:p>
    <w:p w14:paraId="5AE6B703" w14:textId="77777777" w:rsidR="00482ED6" w:rsidRPr="006E5F76" w:rsidRDefault="006A23B7" w:rsidP="006A4920">
      <w:pPr>
        <w:widowControl/>
        <w:spacing w:line="480" w:lineRule="exact"/>
        <w:ind w:firstLineChars="200" w:firstLine="560"/>
        <w:contextualSpacing/>
        <w:jc w:val="left"/>
        <w:outlineLvl w:val="1"/>
        <w:rPr>
          <w:rFonts w:ascii="微软雅黑" w:eastAsia="微软雅黑" w:hAnsi="微软雅黑" w:cstheme="minorEastAsia"/>
          <w:b/>
          <w:bCs/>
          <w:iCs/>
          <w:kern w:val="0"/>
          <w:sz w:val="28"/>
          <w:szCs w:val="28"/>
        </w:rPr>
      </w:pPr>
      <w:r w:rsidRPr="006E5F76">
        <w:rPr>
          <w:rFonts w:ascii="微软雅黑" w:eastAsia="微软雅黑" w:hAnsi="微软雅黑" w:cstheme="minorEastAsia" w:hint="eastAsia"/>
          <w:b/>
          <w:bCs/>
          <w:iCs/>
          <w:kern w:val="0"/>
          <w:sz w:val="28"/>
          <w:szCs w:val="28"/>
        </w:rPr>
        <w:t>二、申报条件和要求</w:t>
      </w:r>
    </w:p>
    <w:p w14:paraId="6007D7F6" w14:textId="77777777" w:rsidR="00482ED6" w:rsidRPr="006E5F76" w:rsidRDefault="006A23B7" w:rsidP="006A4920">
      <w:pPr>
        <w:spacing w:line="480" w:lineRule="exact"/>
        <w:ind w:firstLineChars="200" w:firstLine="480"/>
        <w:contextualSpacing/>
        <w:rPr>
          <w:rFonts w:asciiTheme="minorEastAsia" w:eastAsiaTheme="minorEastAsia" w:hAnsiTheme="minorEastAsia" w:cstheme="minorEastAsia"/>
          <w:sz w:val="24"/>
          <w:szCs w:val="24"/>
        </w:rPr>
      </w:pPr>
      <w:r w:rsidRPr="006E5F76">
        <w:rPr>
          <w:rFonts w:asciiTheme="minorEastAsia" w:eastAsiaTheme="minorEastAsia" w:hAnsiTheme="minorEastAsia" w:cstheme="minorEastAsia" w:hint="eastAsia"/>
          <w:sz w:val="24"/>
          <w:szCs w:val="24"/>
        </w:rPr>
        <w:t>1. 团队成员在选定的项目研究方向有较好的技术储备，包括与申报课题研究内容相关的研究成果、教材、论文、专利、获奖等。</w:t>
      </w:r>
    </w:p>
    <w:p w14:paraId="27F4EB75" w14:textId="77777777" w:rsidR="00482ED6" w:rsidRPr="006E5F76" w:rsidRDefault="006A23B7" w:rsidP="006A4920">
      <w:pPr>
        <w:spacing w:line="480" w:lineRule="exact"/>
        <w:ind w:firstLineChars="200" w:firstLine="480"/>
        <w:contextualSpacing/>
        <w:rPr>
          <w:rFonts w:asciiTheme="minorEastAsia" w:eastAsiaTheme="minorEastAsia" w:hAnsiTheme="minorEastAsia" w:cstheme="minorEastAsia"/>
          <w:sz w:val="24"/>
          <w:szCs w:val="24"/>
        </w:rPr>
      </w:pPr>
      <w:r w:rsidRPr="006E5F76">
        <w:rPr>
          <w:rFonts w:asciiTheme="minorEastAsia" w:eastAsiaTheme="minorEastAsia" w:hAnsiTheme="minorEastAsia" w:cstheme="minorEastAsia" w:hint="eastAsia"/>
          <w:sz w:val="24"/>
          <w:szCs w:val="24"/>
        </w:rPr>
        <w:t>2. 团队组成合理，分工明确，数量不少于3人。</w:t>
      </w:r>
    </w:p>
    <w:p w14:paraId="79F9C157" w14:textId="77777777" w:rsidR="00482ED6" w:rsidRPr="006E5F76" w:rsidRDefault="006A23B7" w:rsidP="006A4920">
      <w:pPr>
        <w:widowControl/>
        <w:spacing w:line="480" w:lineRule="exact"/>
        <w:ind w:firstLineChars="200" w:firstLine="480"/>
        <w:rPr>
          <w:rFonts w:asciiTheme="minorEastAsia" w:eastAsiaTheme="minorEastAsia" w:hAnsiTheme="minorEastAsia" w:cstheme="minorEastAsia"/>
          <w:sz w:val="24"/>
          <w:szCs w:val="24"/>
        </w:rPr>
      </w:pPr>
      <w:r w:rsidRPr="006E5F76">
        <w:rPr>
          <w:rFonts w:asciiTheme="minorEastAsia" w:eastAsiaTheme="minorEastAsia" w:hAnsiTheme="minorEastAsia" w:cstheme="minorEastAsia" w:hint="eastAsia"/>
          <w:kern w:val="0"/>
          <w:sz w:val="24"/>
          <w:szCs w:val="24"/>
        </w:rPr>
        <w:t>3. 优先支持已经设立相关前沿专业/学科，或已经成立相关研究中心的院校。</w:t>
      </w:r>
    </w:p>
    <w:p w14:paraId="7D7B1EA3" w14:textId="77777777" w:rsidR="00482ED6" w:rsidRPr="006E5F76" w:rsidRDefault="006A23B7" w:rsidP="006A4920">
      <w:pPr>
        <w:spacing w:line="480" w:lineRule="exact"/>
        <w:ind w:firstLineChars="200" w:firstLine="480"/>
        <w:contextualSpacing/>
        <w:rPr>
          <w:rFonts w:asciiTheme="minorEastAsia" w:eastAsiaTheme="minorEastAsia" w:hAnsiTheme="minorEastAsia" w:cstheme="minorEastAsia"/>
          <w:sz w:val="24"/>
          <w:szCs w:val="24"/>
        </w:rPr>
      </w:pPr>
      <w:r w:rsidRPr="006E5F76">
        <w:rPr>
          <w:rFonts w:asciiTheme="minorEastAsia" w:eastAsiaTheme="minorEastAsia" w:hAnsiTheme="minorEastAsia" w:cstheme="minorEastAsia" w:hint="eastAsia"/>
          <w:sz w:val="24"/>
          <w:szCs w:val="24"/>
        </w:rPr>
        <w:t>4. 优先支持已开展或制定相关研究计划，且致力于行业AI应用创新与人才培养模式探索、行业数字化智慧化转型业务模式创新的团队。</w:t>
      </w:r>
    </w:p>
    <w:p w14:paraId="7753531D" w14:textId="77777777" w:rsidR="00482ED6" w:rsidRPr="006E5F76" w:rsidRDefault="006A23B7" w:rsidP="006A4920">
      <w:pPr>
        <w:spacing w:line="480" w:lineRule="exact"/>
        <w:ind w:firstLineChars="200" w:firstLine="480"/>
        <w:contextualSpacing/>
        <w:rPr>
          <w:rFonts w:asciiTheme="minorEastAsia" w:eastAsiaTheme="minorEastAsia" w:hAnsiTheme="minorEastAsia" w:cstheme="minorEastAsia"/>
          <w:sz w:val="24"/>
          <w:szCs w:val="24"/>
        </w:rPr>
      </w:pPr>
      <w:r w:rsidRPr="006E5F76">
        <w:rPr>
          <w:rFonts w:asciiTheme="minorEastAsia" w:eastAsiaTheme="minorEastAsia" w:hAnsiTheme="minorEastAsia" w:cstheme="minorEastAsia" w:hint="eastAsia"/>
          <w:sz w:val="24"/>
          <w:szCs w:val="24"/>
        </w:rPr>
        <w:t>5. 优先支持研究内容有创造性、前瞻性和实用性，有可转化前景的课题。</w:t>
      </w:r>
    </w:p>
    <w:p w14:paraId="52A88222" w14:textId="77777777" w:rsidR="00482ED6" w:rsidRPr="006E5F76" w:rsidRDefault="006A23B7" w:rsidP="006A4920">
      <w:pPr>
        <w:spacing w:line="480" w:lineRule="exact"/>
        <w:ind w:firstLineChars="200" w:firstLine="480"/>
        <w:contextualSpacing/>
        <w:rPr>
          <w:rFonts w:asciiTheme="minorEastAsia" w:eastAsiaTheme="minorEastAsia" w:hAnsiTheme="minorEastAsia" w:cstheme="minorEastAsia"/>
          <w:sz w:val="24"/>
          <w:szCs w:val="24"/>
          <w:highlight w:val="yellow"/>
        </w:rPr>
      </w:pPr>
      <w:r w:rsidRPr="006E5F76">
        <w:rPr>
          <w:rFonts w:asciiTheme="minorEastAsia" w:eastAsiaTheme="minorEastAsia" w:hAnsiTheme="minorEastAsia" w:cstheme="minorEastAsia" w:hint="eastAsia"/>
          <w:sz w:val="24"/>
          <w:szCs w:val="24"/>
        </w:rPr>
        <w:t>6. 优先支持有明确研究成果，成果有应用价值，可复制、可推广的课题。</w:t>
      </w:r>
    </w:p>
    <w:p w14:paraId="25954345" w14:textId="77777777" w:rsidR="00482ED6" w:rsidRPr="006E5F76" w:rsidRDefault="006A23B7" w:rsidP="006A4920">
      <w:pPr>
        <w:spacing w:line="480" w:lineRule="exact"/>
        <w:ind w:firstLineChars="200" w:firstLine="480"/>
        <w:contextualSpacing/>
        <w:rPr>
          <w:rFonts w:asciiTheme="minorEastAsia" w:eastAsiaTheme="minorEastAsia" w:hAnsiTheme="minorEastAsia" w:cstheme="minorEastAsia"/>
          <w:sz w:val="24"/>
          <w:szCs w:val="24"/>
        </w:rPr>
      </w:pPr>
      <w:r w:rsidRPr="006E5F76">
        <w:rPr>
          <w:rFonts w:asciiTheme="minorEastAsia" w:eastAsiaTheme="minorEastAsia" w:hAnsiTheme="minorEastAsia" w:cstheme="minorEastAsia" w:hint="eastAsia"/>
          <w:sz w:val="24"/>
          <w:szCs w:val="24"/>
        </w:rPr>
        <w:t>7. 优先支持研究方向明确，研究内容详实，研究方案完整可行的课题。</w:t>
      </w:r>
    </w:p>
    <w:p w14:paraId="6A427DA3" w14:textId="0F976196" w:rsidR="00482ED6" w:rsidRPr="006E5F76" w:rsidRDefault="006A23B7" w:rsidP="006A4920">
      <w:pPr>
        <w:spacing w:line="480" w:lineRule="exact"/>
        <w:ind w:firstLineChars="200" w:firstLine="480"/>
        <w:contextualSpacing/>
        <w:rPr>
          <w:rFonts w:asciiTheme="minorEastAsia" w:eastAsiaTheme="minorEastAsia" w:hAnsiTheme="minorEastAsia" w:cstheme="minorEastAsia"/>
          <w:sz w:val="24"/>
          <w:szCs w:val="24"/>
        </w:rPr>
      </w:pPr>
      <w:r w:rsidRPr="006E5F76">
        <w:rPr>
          <w:rFonts w:asciiTheme="minorEastAsia" w:eastAsiaTheme="minorEastAsia" w:hAnsiTheme="minorEastAsia" w:cstheme="minorEastAsia" w:hint="eastAsia"/>
          <w:sz w:val="24"/>
          <w:szCs w:val="24"/>
        </w:rPr>
        <w:t>8. 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r w:rsidR="006A4920" w:rsidRPr="006E5F76">
        <w:rPr>
          <w:rFonts w:asciiTheme="minorEastAsia" w:eastAsiaTheme="minorEastAsia" w:hAnsiTheme="minorEastAsia" w:cstheme="minorEastAsia" w:hint="eastAsia"/>
          <w:sz w:val="24"/>
          <w:szCs w:val="24"/>
        </w:rPr>
        <w:t>。</w:t>
      </w:r>
    </w:p>
    <w:p w14:paraId="13DAD2AC" w14:textId="0D00C237" w:rsidR="00482ED6" w:rsidRPr="006E5F76" w:rsidRDefault="006A23B7" w:rsidP="006A4920">
      <w:pPr>
        <w:spacing w:line="480" w:lineRule="exact"/>
        <w:ind w:firstLineChars="200" w:firstLine="480"/>
        <w:contextualSpacing/>
        <w:rPr>
          <w:rFonts w:asciiTheme="minorEastAsia" w:eastAsiaTheme="minorEastAsia" w:hAnsiTheme="minorEastAsia" w:cstheme="minorEastAsia"/>
          <w:sz w:val="24"/>
          <w:szCs w:val="24"/>
        </w:rPr>
      </w:pPr>
      <w:r w:rsidRPr="006E5F76">
        <w:rPr>
          <w:rFonts w:asciiTheme="minorEastAsia" w:eastAsiaTheme="minorEastAsia" w:hAnsiTheme="minorEastAsia" w:cstheme="minorEastAsia"/>
          <w:sz w:val="24"/>
          <w:szCs w:val="24"/>
        </w:rPr>
        <w:t>9</w:t>
      </w:r>
      <w:r w:rsidRPr="006E5F76">
        <w:rPr>
          <w:rFonts w:asciiTheme="minorEastAsia" w:eastAsiaTheme="minorEastAsia" w:hAnsiTheme="minorEastAsia" w:cstheme="minorEastAsia" w:hint="eastAsia"/>
          <w:sz w:val="24"/>
          <w:szCs w:val="24"/>
        </w:rPr>
        <w:t>. 资助课题项目获得的知识产权由合作方和课题项目承担单位共同所有</w:t>
      </w:r>
      <w:r w:rsidR="006A4920" w:rsidRPr="006E5F76">
        <w:rPr>
          <w:rFonts w:asciiTheme="minorEastAsia" w:eastAsiaTheme="minorEastAsia" w:hAnsiTheme="minorEastAsia" w:cstheme="minorEastAsia" w:hint="eastAsia"/>
          <w:sz w:val="24"/>
          <w:szCs w:val="24"/>
        </w:rPr>
        <w:t>。</w:t>
      </w:r>
    </w:p>
    <w:p w14:paraId="4CD0DF02" w14:textId="77777777" w:rsidR="00482ED6" w:rsidRPr="006E5F76" w:rsidRDefault="006A23B7" w:rsidP="006A4920">
      <w:pPr>
        <w:spacing w:line="480" w:lineRule="exact"/>
        <w:ind w:firstLineChars="200" w:firstLine="480"/>
        <w:contextualSpacing/>
        <w:rPr>
          <w:rFonts w:asciiTheme="minorEastAsia" w:eastAsia="PMingLiU" w:hAnsiTheme="minorEastAsia" w:cstheme="minorEastAsia"/>
          <w:sz w:val="24"/>
          <w:szCs w:val="24"/>
          <w:lang w:val="zh-TW"/>
        </w:rPr>
      </w:pPr>
      <w:r w:rsidRPr="006E5F76">
        <w:rPr>
          <w:rFonts w:asciiTheme="minorEastAsia" w:eastAsiaTheme="minorEastAsia" w:hAnsiTheme="minorEastAsia" w:cstheme="minorEastAsia" w:hint="eastAsia"/>
          <w:sz w:val="24"/>
          <w:szCs w:val="24"/>
        </w:rPr>
        <w:t>1</w:t>
      </w:r>
      <w:r w:rsidRPr="006E5F76">
        <w:rPr>
          <w:rFonts w:asciiTheme="minorEastAsia" w:eastAsiaTheme="minorEastAsia" w:hAnsiTheme="minorEastAsia" w:cstheme="minorEastAsia"/>
          <w:sz w:val="24"/>
          <w:szCs w:val="24"/>
        </w:rPr>
        <w:t>0</w:t>
      </w:r>
      <w:r w:rsidRPr="006E5F76">
        <w:rPr>
          <w:rFonts w:asciiTheme="minorEastAsia" w:eastAsiaTheme="minorEastAsia" w:hAnsiTheme="minorEastAsia" w:cstheme="minorEastAsia" w:hint="eastAsia"/>
          <w:sz w:val="24"/>
          <w:szCs w:val="24"/>
        </w:rPr>
        <w:t>.</w:t>
      </w:r>
      <w:r w:rsidRPr="006E5F76">
        <w:rPr>
          <w:rFonts w:asciiTheme="minorEastAsia" w:eastAsiaTheme="minorEastAsia" w:hAnsiTheme="minorEastAsia" w:cstheme="minorEastAsia" w:hint="eastAsia"/>
          <w:sz w:val="24"/>
          <w:szCs w:val="24"/>
          <w:lang w:val="zh-TW"/>
        </w:rPr>
        <w:t>课题组在项目开展过程中，需具备可独立支配的研究基础软硬件条件，如需外部资源支持，须在项目申报书中明确指出。</w:t>
      </w:r>
    </w:p>
    <w:p w14:paraId="0408375B" w14:textId="77777777" w:rsidR="00482ED6" w:rsidRPr="006E5F76" w:rsidRDefault="00482ED6" w:rsidP="006A4920">
      <w:pPr>
        <w:spacing w:line="480" w:lineRule="exact"/>
        <w:ind w:firstLineChars="200" w:firstLine="480"/>
        <w:contextualSpacing/>
        <w:rPr>
          <w:rFonts w:asciiTheme="minorEastAsia" w:eastAsia="PMingLiU" w:hAnsiTheme="minorEastAsia" w:cstheme="minorEastAsia"/>
          <w:sz w:val="24"/>
          <w:szCs w:val="24"/>
          <w:lang w:val="zh-TW"/>
        </w:rPr>
      </w:pPr>
    </w:p>
    <w:p w14:paraId="4A40598D" w14:textId="77777777" w:rsidR="00482ED6" w:rsidRPr="006E5F76" w:rsidRDefault="006A23B7" w:rsidP="006A4920">
      <w:pPr>
        <w:widowControl/>
        <w:spacing w:line="480" w:lineRule="exact"/>
        <w:ind w:firstLineChars="200" w:firstLine="560"/>
        <w:contextualSpacing/>
        <w:jc w:val="left"/>
        <w:outlineLvl w:val="1"/>
        <w:rPr>
          <w:rFonts w:ascii="微软雅黑" w:eastAsia="微软雅黑" w:hAnsi="微软雅黑" w:cstheme="minorEastAsia"/>
          <w:b/>
          <w:bCs/>
          <w:iCs/>
          <w:kern w:val="0"/>
          <w:sz w:val="28"/>
        </w:rPr>
      </w:pPr>
      <w:r w:rsidRPr="006E5F76">
        <w:rPr>
          <w:rFonts w:ascii="微软雅黑" w:eastAsia="微软雅黑" w:hAnsi="微软雅黑" w:cstheme="minorEastAsia" w:hint="eastAsia"/>
          <w:b/>
          <w:bCs/>
          <w:iCs/>
          <w:kern w:val="0"/>
          <w:sz w:val="28"/>
        </w:rPr>
        <w:t>三、资源及服务</w:t>
      </w:r>
    </w:p>
    <w:p w14:paraId="21B8589B" w14:textId="77777777" w:rsidR="00482ED6" w:rsidRPr="006E5F76" w:rsidRDefault="006A23B7" w:rsidP="006A4920">
      <w:pPr>
        <w:widowControl/>
        <w:spacing w:line="480" w:lineRule="exact"/>
        <w:ind w:firstLine="482"/>
        <w:rPr>
          <w:rFonts w:ascii="宋体" w:eastAsia="宋体" w:hAnsi="宋体"/>
          <w:sz w:val="24"/>
          <w:szCs w:val="24"/>
        </w:rPr>
      </w:pPr>
      <w:bookmarkStart w:id="1" w:name="_Hlk102639735"/>
      <w:r w:rsidRPr="006E5F76">
        <w:rPr>
          <w:rFonts w:ascii="宋体" w:eastAsia="宋体" w:hAnsi="宋体"/>
          <w:sz w:val="24"/>
          <w:szCs w:val="24"/>
        </w:rPr>
        <w:t>针对入选合作院校，基金将提供完善的资源和服务体系，以保证院校顺利开展合作课题，并为院校在未来教育建设、AI 赋能教育数字化转型等领域的深度垂直应用创新提供有效的支持。</w:t>
      </w:r>
    </w:p>
    <w:p w14:paraId="382BF8BE" w14:textId="2CCC3937" w:rsidR="00482ED6" w:rsidRPr="006E5F76" w:rsidRDefault="006A23B7" w:rsidP="006A4920">
      <w:pPr>
        <w:numPr>
          <w:ilvl w:val="0"/>
          <w:numId w:val="9"/>
        </w:numPr>
        <w:spacing w:line="480" w:lineRule="exact"/>
        <w:ind w:firstLine="482"/>
        <w:rPr>
          <w:rFonts w:ascii="宋体" w:eastAsia="宋体" w:hAnsi="宋体"/>
          <w:sz w:val="24"/>
          <w:szCs w:val="24"/>
        </w:rPr>
      </w:pPr>
      <w:r w:rsidRPr="006E5F76">
        <w:rPr>
          <w:rFonts w:ascii="宋体" w:eastAsia="宋体" w:hAnsi="宋体"/>
          <w:sz w:val="24"/>
          <w:szCs w:val="24"/>
        </w:rPr>
        <w:t>“未来教育专项”为每个立项课题提供对应的研究经费及科研软硬件平台</w:t>
      </w:r>
      <w:r w:rsidRPr="006E5F76">
        <w:rPr>
          <w:rFonts w:ascii="宋体" w:eastAsia="宋体" w:hAnsi="宋体"/>
          <w:sz w:val="24"/>
          <w:szCs w:val="24"/>
        </w:rPr>
        <w:lastRenderedPageBreak/>
        <w:t>支持，为申报团队提供创新项目选题指导，并根据需求开展服务校方等工作。</w:t>
      </w:r>
    </w:p>
    <w:p w14:paraId="09F260FA" w14:textId="77777777" w:rsidR="00482ED6" w:rsidRPr="006E5F76" w:rsidRDefault="006A23B7" w:rsidP="006A4920">
      <w:pPr>
        <w:widowControl/>
        <w:spacing w:line="480" w:lineRule="exact"/>
        <w:ind w:firstLineChars="200" w:firstLine="480"/>
        <w:rPr>
          <w:rFonts w:ascii="宋体" w:eastAsia="宋体" w:hAnsi="宋体"/>
          <w:sz w:val="24"/>
          <w:szCs w:val="24"/>
        </w:rPr>
      </w:pPr>
      <w:r w:rsidRPr="006E5F76">
        <w:rPr>
          <w:rFonts w:ascii="宋体" w:eastAsia="宋体" w:hAnsi="宋体"/>
          <w:sz w:val="24"/>
          <w:szCs w:val="24"/>
        </w:rPr>
        <w:t>2. 基金课题发起单位将辅助、联合申报院校申报新的科研课题，提供项目咨询服务和技术支持，辅助科研成果的快速产品化及解决方案的包装。</w:t>
      </w:r>
    </w:p>
    <w:p w14:paraId="327F0307" w14:textId="77777777" w:rsidR="00482ED6" w:rsidRPr="006E5F76" w:rsidRDefault="006A23B7" w:rsidP="006A4920">
      <w:pPr>
        <w:widowControl/>
        <w:spacing w:line="500" w:lineRule="exact"/>
        <w:jc w:val="center"/>
        <w:rPr>
          <w:rFonts w:asciiTheme="minorEastAsia" w:eastAsiaTheme="minorEastAsia" w:hAnsiTheme="minorEastAsia" w:cstheme="minorEastAsia"/>
          <w:b/>
          <w:iCs/>
          <w:kern w:val="0"/>
          <w:sz w:val="24"/>
          <w:szCs w:val="24"/>
        </w:rPr>
      </w:pPr>
      <w:r w:rsidRPr="006E5F76">
        <w:rPr>
          <w:rFonts w:asciiTheme="minorEastAsia" w:eastAsiaTheme="minorEastAsia" w:hAnsiTheme="minorEastAsia" w:cstheme="minorEastAsia" w:hint="eastAsia"/>
          <w:b/>
          <w:iCs/>
          <w:kern w:val="0"/>
          <w:sz w:val="24"/>
          <w:szCs w:val="24"/>
        </w:rPr>
        <w:t>表二 提供给课题研究的软硬件平台说明</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4"/>
        <w:gridCol w:w="6379"/>
      </w:tblGrid>
      <w:tr w:rsidR="006E5F76" w:rsidRPr="006E5F76" w14:paraId="03BEAFF5" w14:textId="77777777" w:rsidTr="006A4920">
        <w:trPr>
          <w:trHeight w:val="760"/>
          <w:jc w:val="center"/>
        </w:trPr>
        <w:tc>
          <w:tcPr>
            <w:tcW w:w="846" w:type="dxa"/>
            <w:shd w:val="clear" w:color="000000" w:fill="C0C0C0"/>
            <w:vAlign w:val="center"/>
          </w:tcPr>
          <w:bookmarkEnd w:id="1"/>
          <w:p w14:paraId="4DA403D3" w14:textId="77777777" w:rsidR="00482ED6" w:rsidRPr="006E5F76" w:rsidRDefault="006A23B7">
            <w:pPr>
              <w:jc w:val="center"/>
              <w:rPr>
                <w:rFonts w:asciiTheme="minorEastAsia" w:eastAsiaTheme="minorEastAsia" w:hAnsiTheme="minorEastAsia" w:cstheme="minorEastAsia"/>
                <w:b/>
              </w:rPr>
            </w:pPr>
            <w:r w:rsidRPr="006E5F76">
              <w:rPr>
                <w:rFonts w:asciiTheme="minorEastAsia" w:eastAsiaTheme="minorEastAsia" w:hAnsiTheme="minorEastAsia" w:cstheme="minorEastAsia" w:hint="eastAsia"/>
                <w:b/>
              </w:rPr>
              <w:t>平台编号</w:t>
            </w:r>
          </w:p>
        </w:tc>
        <w:tc>
          <w:tcPr>
            <w:tcW w:w="1984" w:type="dxa"/>
            <w:shd w:val="clear" w:color="000000" w:fill="C0C0C0"/>
            <w:vAlign w:val="center"/>
          </w:tcPr>
          <w:p w14:paraId="16BDDC10" w14:textId="77777777" w:rsidR="006A4920" w:rsidRPr="006E5F76" w:rsidRDefault="006A4920" w:rsidP="006A4920">
            <w:pPr>
              <w:jc w:val="center"/>
              <w:rPr>
                <w:rFonts w:asciiTheme="minorEastAsia" w:eastAsiaTheme="minorEastAsia" w:hAnsiTheme="minorEastAsia"/>
                <w:b/>
                <w:sz w:val="22"/>
              </w:rPr>
            </w:pPr>
            <w:r w:rsidRPr="006E5F76">
              <w:rPr>
                <w:rFonts w:asciiTheme="minorEastAsia" w:eastAsiaTheme="minorEastAsia" w:hAnsiTheme="minorEastAsia" w:hint="eastAsia"/>
                <w:b/>
                <w:sz w:val="22"/>
              </w:rPr>
              <w:t>技术平台名称</w:t>
            </w:r>
          </w:p>
          <w:p w14:paraId="28339F27" w14:textId="0CB01DA5" w:rsidR="00482ED6" w:rsidRPr="006E5F76" w:rsidRDefault="006A4920" w:rsidP="006A4920">
            <w:pPr>
              <w:jc w:val="center"/>
              <w:rPr>
                <w:rFonts w:asciiTheme="minorEastAsia" w:eastAsiaTheme="minorEastAsia" w:hAnsiTheme="minorEastAsia" w:cstheme="minorEastAsia"/>
                <w:b/>
              </w:rPr>
            </w:pPr>
            <w:r w:rsidRPr="006E5F76">
              <w:rPr>
                <w:rFonts w:asciiTheme="minorEastAsia" w:eastAsiaTheme="minorEastAsia" w:hAnsiTheme="minorEastAsia" w:hint="eastAsia"/>
                <w:b/>
                <w:sz w:val="22"/>
              </w:rPr>
              <w:t>及服务</w:t>
            </w:r>
          </w:p>
        </w:tc>
        <w:tc>
          <w:tcPr>
            <w:tcW w:w="6379" w:type="dxa"/>
            <w:shd w:val="clear" w:color="000000" w:fill="C0C0C0"/>
            <w:vAlign w:val="center"/>
          </w:tcPr>
          <w:p w14:paraId="5F6D6B6A" w14:textId="77777777" w:rsidR="00482ED6" w:rsidRPr="006E5F76" w:rsidRDefault="006A23B7">
            <w:pPr>
              <w:jc w:val="center"/>
              <w:rPr>
                <w:rFonts w:asciiTheme="minorEastAsia" w:eastAsiaTheme="minorEastAsia" w:hAnsiTheme="minorEastAsia" w:cstheme="minorEastAsia"/>
                <w:b/>
              </w:rPr>
            </w:pPr>
            <w:r w:rsidRPr="006E5F76">
              <w:rPr>
                <w:rFonts w:asciiTheme="minorEastAsia" w:eastAsiaTheme="minorEastAsia" w:hAnsiTheme="minorEastAsia" w:cstheme="minorEastAsia" w:hint="eastAsia"/>
                <w:b/>
              </w:rPr>
              <w:t>详细介绍</w:t>
            </w:r>
          </w:p>
        </w:tc>
      </w:tr>
      <w:tr w:rsidR="006E5F76" w:rsidRPr="006E5F76" w14:paraId="443F01AC" w14:textId="77777777" w:rsidTr="006A4920">
        <w:trPr>
          <w:trHeight w:val="90"/>
          <w:jc w:val="center"/>
        </w:trPr>
        <w:tc>
          <w:tcPr>
            <w:tcW w:w="846" w:type="dxa"/>
            <w:vAlign w:val="center"/>
          </w:tcPr>
          <w:p w14:paraId="4570F370" w14:textId="77777777" w:rsidR="009E78A6" w:rsidRPr="006E5F76" w:rsidRDefault="009E78A6" w:rsidP="006A4920">
            <w:pPr>
              <w:spacing w:line="300" w:lineRule="exact"/>
              <w:jc w:val="center"/>
              <w:rPr>
                <w:rFonts w:ascii="宋体" w:eastAsia="宋体" w:hAnsi="宋体" w:cstheme="minorEastAsia"/>
                <w:sz w:val="20"/>
                <w:szCs w:val="20"/>
              </w:rPr>
            </w:pPr>
            <w:r w:rsidRPr="006E5F76">
              <w:rPr>
                <w:rFonts w:ascii="宋体" w:eastAsia="宋体" w:hAnsi="宋体" w:cstheme="minorEastAsia"/>
                <w:sz w:val="20"/>
                <w:szCs w:val="20"/>
              </w:rPr>
              <w:t>B01</w:t>
            </w:r>
          </w:p>
        </w:tc>
        <w:tc>
          <w:tcPr>
            <w:tcW w:w="1984" w:type="dxa"/>
            <w:vAlign w:val="center"/>
          </w:tcPr>
          <w:p w14:paraId="1937FAB0" w14:textId="0B701B5E" w:rsidR="009E78A6" w:rsidRPr="006E5F76" w:rsidRDefault="009E78A6" w:rsidP="006A4920">
            <w:pPr>
              <w:spacing w:line="300" w:lineRule="exact"/>
              <w:jc w:val="left"/>
              <w:rPr>
                <w:rFonts w:ascii="宋体" w:eastAsia="宋体" w:hAnsi="宋体" w:cstheme="minorEastAsia"/>
                <w:sz w:val="20"/>
                <w:szCs w:val="20"/>
              </w:rPr>
            </w:pPr>
            <w:r w:rsidRPr="006E5F76">
              <w:rPr>
                <w:rFonts w:ascii="宋体" w:eastAsia="宋体" w:hAnsi="宋体" w:cstheme="minorEastAsia" w:hint="eastAsia"/>
                <w:sz w:val="20"/>
                <w:szCs w:val="20"/>
              </w:rPr>
              <w:t>开源大模型集成环境</w:t>
            </w:r>
          </w:p>
        </w:tc>
        <w:tc>
          <w:tcPr>
            <w:tcW w:w="6379" w:type="dxa"/>
            <w:vAlign w:val="center"/>
          </w:tcPr>
          <w:p w14:paraId="1398F41A" w14:textId="43FD2B2A" w:rsidR="009E78A6" w:rsidRPr="006E5F76" w:rsidRDefault="009E78A6" w:rsidP="006A4920">
            <w:pPr>
              <w:spacing w:line="300" w:lineRule="exact"/>
              <w:ind w:firstLineChars="200" w:firstLine="400"/>
              <w:rPr>
                <w:rFonts w:ascii="宋体" w:eastAsia="宋体" w:hAnsi="宋体" w:cstheme="minorEastAsia"/>
                <w:sz w:val="20"/>
                <w:szCs w:val="20"/>
              </w:rPr>
            </w:pPr>
            <w:r w:rsidRPr="006E5F76">
              <w:rPr>
                <w:rFonts w:ascii="宋体" w:eastAsia="宋体" w:hAnsi="宋体" w:cstheme="minorEastAsia" w:hint="eastAsia"/>
                <w:sz w:val="20"/>
                <w:szCs w:val="20"/>
              </w:rPr>
              <w:t>提供基于主流模型引擎的开源大模型运行环境，提供大模型的装载、监控、管理等功能，基于主流的模型</w:t>
            </w:r>
            <w:r w:rsidRPr="006E5F76">
              <w:rPr>
                <w:rFonts w:ascii="宋体" w:eastAsia="宋体" w:hAnsi="宋体" w:cstheme="minorEastAsia"/>
                <w:sz w:val="20"/>
                <w:szCs w:val="20"/>
              </w:rPr>
              <w:t>API标准为课题组提供开源大模型的推理引擎和集成环境（模型参数和负载根据实际情况调整），为场景智能体的开发提供算力和网关。</w:t>
            </w:r>
          </w:p>
          <w:p w14:paraId="6DD94BD4" w14:textId="5A828FBC" w:rsidR="009E78A6" w:rsidRPr="006E5F76" w:rsidRDefault="009E78A6" w:rsidP="006A4920">
            <w:pPr>
              <w:spacing w:line="300" w:lineRule="exact"/>
              <w:ind w:firstLineChars="200" w:firstLine="400"/>
              <w:rPr>
                <w:rFonts w:ascii="宋体" w:eastAsia="宋体" w:hAnsi="宋体" w:cstheme="minorEastAsia"/>
                <w:sz w:val="20"/>
                <w:szCs w:val="20"/>
              </w:rPr>
            </w:pPr>
            <w:r w:rsidRPr="006E5F76">
              <w:rPr>
                <w:rFonts w:ascii="宋体" w:eastAsia="宋体" w:hAnsi="宋体" w:cstheme="minorEastAsia" w:hint="eastAsia"/>
                <w:sz w:val="20"/>
                <w:szCs w:val="20"/>
              </w:rPr>
              <w:t>提供账号和云服务环境。</w:t>
            </w:r>
          </w:p>
        </w:tc>
      </w:tr>
      <w:tr w:rsidR="006E5F76" w:rsidRPr="006E5F76" w14:paraId="51E7F18C" w14:textId="77777777" w:rsidTr="006A4920">
        <w:trPr>
          <w:trHeight w:val="90"/>
          <w:jc w:val="center"/>
        </w:trPr>
        <w:tc>
          <w:tcPr>
            <w:tcW w:w="846" w:type="dxa"/>
            <w:vAlign w:val="center"/>
          </w:tcPr>
          <w:p w14:paraId="402FEE7D" w14:textId="77777777" w:rsidR="009E78A6" w:rsidRPr="006E5F76" w:rsidRDefault="009E78A6" w:rsidP="006A4920">
            <w:pPr>
              <w:spacing w:line="300" w:lineRule="exact"/>
              <w:jc w:val="center"/>
              <w:rPr>
                <w:rFonts w:ascii="宋体" w:eastAsia="宋体" w:hAnsi="宋体" w:cstheme="minorEastAsia"/>
                <w:sz w:val="20"/>
                <w:szCs w:val="20"/>
              </w:rPr>
            </w:pPr>
            <w:r w:rsidRPr="006E5F76">
              <w:rPr>
                <w:rFonts w:ascii="宋体" w:eastAsia="宋体" w:hAnsi="宋体" w:cstheme="minorEastAsia"/>
                <w:sz w:val="20"/>
                <w:szCs w:val="20"/>
              </w:rPr>
              <w:t>B02</w:t>
            </w:r>
          </w:p>
        </w:tc>
        <w:tc>
          <w:tcPr>
            <w:tcW w:w="1984" w:type="dxa"/>
            <w:vAlign w:val="center"/>
          </w:tcPr>
          <w:p w14:paraId="09DD046F" w14:textId="17429748" w:rsidR="009E78A6" w:rsidRPr="006E5F76" w:rsidRDefault="009E78A6" w:rsidP="006A4920">
            <w:pPr>
              <w:spacing w:line="300" w:lineRule="exact"/>
              <w:jc w:val="left"/>
              <w:rPr>
                <w:rFonts w:ascii="宋体" w:eastAsia="宋体" w:hAnsi="宋体" w:cstheme="minorEastAsia"/>
                <w:sz w:val="20"/>
                <w:szCs w:val="20"/>
              </w:rPr>
            </w:pPr>
            <w:r w:rsidRPr="006E5F76">
              <w:rPr>
                <w:rFonts w:ascii="宋体" w:eastAsia="宋体" w:hAnsi="宋体" w:cstheme="minorEastAsia" w:hint="eastAsia"/>
                <w:sz w:val="20"/>
                <w:szCs w:val="20"/>
              </w:rPr>
              <w:t>智能体开发工具</w:t>
            </w:r>
          </w:p>
        </w:tc>
        <w:tc>
          <w:tcPr>
            <w:tcW w:w="6379" w:type="dxa"/>
            <w:vAlign w:val="center"/>
          </w:tcPr>
          <w:p w14:paraId="7EFFD3B0" w14:textId="53D626C5" w:rsidR="009E78A6" w:rsidRPr="006E5F76" w:rsidRDefault="009E78A6" w:rsidP="006A4920">
            <w:pPr>
              <w:spacing w:line="300" w:lineRule="exact"/>
              <w:ind w:firstLineChars="200" w:firstLine="400"/>
              <w:rPr>
                <w:rFonts w:ascii="宋体" w:eastAsia="宋体" w:hAnsi="宋体" w:cstheme="minorEastAsia"/>
                <w:sz w:val="20"/>
                <w:szCs w:val="20"/>
              </w:rPr>
            </w:pPr>
            <w:r w:rsidRPr="006E5F76">
              <w:rPr>
                <w:rFonts w:ascii="宋体" w:eastAsia="宋体" w:hAnsi="宋体" w:cstheme="minorEastAsia" w:hint="eastAsia"/>
                <w:sz w:val="20"/>
                <w:szCs w:val="20"/>
              </w:rPr>
              <w:t>基于知识库、工作流及可扩展任务的通用智能体开发工具，为课题组开发智能体所需的</w:t>
            </w:r>
            <w:r w:rsidRPr="006E5F76">
              <w:rPr>
                <w:rFonts w:ascii="宋体" w:eastAsia="宋体" w:hAnsi="宋体" w:cstheme="minorEastAsia"/>
                <w:sz w:val="20"/>
                <w:szCs w:val="20"/>
              </w:rPr>
              <w:t>RAG、workflow、MCP、Skills等提供工具支持。可以为教学、科研、校园治理等场景提供智能体快速开发与编排的支撑。</w:t>
            </w:r>
          </w:p>
          <w:p w14:paraId="3768FE13" w14:textId="19E06673" w:rsidR="009E78A6" w:rsidRPr="006E5F76" w:rsidRDefault="009E78A6" w:rsidP="006A4920">
            <w:pPr>
              <w:spacing w:line="300" w:lineRule="exact"/>
              <w:ind w:firstLineChars="200" w:firstLine="400"/>
              <w:rPr>
                <w:rFonts w:ascii="宋体" w:eastAsia="宋体" w:hAnsi="宋体" w:cstheme="minorEastAsia"/>
                <w:sz w:val="20"/>
                <w:szCs w:val="20"/>
              </w:rPr>
            </w:pPr>
            <w:r w:rsidRPr="006E5F76">
              <w:rPr>
                <w:rFonts w:ascii="宋体" w:eastAsia="宋体" w:hAnsi="宋体" w:cstheme="minorEastAsia" w:hint="eastAsia"/>
                <w:sz w:val="20"/>
                <w:szCs w:val="20"/>
              </w:rPr>
              <w:t>提供账号和云服务环境。</w:t>
            </w:r>
          </w:p>
        </w:tc>
      </w:tr>
      <w:tr w:rsidR="006E5F76" w:rsidRPr="006E5F76" w14:paraId="3493ADE3" w14:textId="77777777" w:rsidTr="006A4920">
        <w:trPr>
          <w:trHeight w:val="90"/>
          <w:jc w:val="center"/>
        </w:trPr>
        <w:tc>
          <w:tcPr>
            <w:tcW w:w="846" w:type="dxa"/>
            <w:vAlign w:val="center"/>
          </w:tcPr>
          <w:p w14:paraId="4A2A6F1C" w14:textId="77777777" w:rsidR="009E78A6" w:rsidRPr="006E5F76" w:rsidRDefault="009E78A6" w:rsidP="006A4920">
            <w:pPr>
              <w:spacing w:line="300" w:lineRule="exact"/>
              <w:jc w:val="center"/>
              <w:rPr>
                <w:rFonts w:ascii="宋体" w:eastAsia="宋体" w:hAnsi="宋体" w:cstheme="minorEastAsia"/>
                <w:sz w:val="20"/>
                <w:szCs w:val="20"/>
              </w:rPr>
            </w:pPr>
            <w:r w:rsidRPr="006E5F76">
              <w:rPr>
                <w:rFonts w:ascii="宋体" w:eastAsia="宋体" w:hAnsi="宋体" w:cstheme="minorEastAsia"/>
                <w:sz w:val="20"/>
                <w:szCs w:val="20"/>
              </w:rPr>
              <w:t>B03</w:t>
            </w:r>
          </w:p>
        </w:tc>
        <w:tc>
          <w:tcPr>
            <w:tcW w:w="1984" w:type="dxa"/>
            <w:vAlign w:val="center"/>
          </w:tcPr>
          <w:p w14:paraId="58F56A8C" w14:textId="745A4541" w:rsidR="009E78A6" w:rsidRPr="006E5F76" w:rsidRDefault="009E78A6" w:rsidP="006A4920">
            <w:pPr>
              <w:spacing w:line="300" w:lineRule="exact"/>
              <w:jc w:val="left"/>
              <w:rPr>
                <w:rFonts w:ascii="宋体" w:eastAsia="宋体" w:hAnsi="宋体" w:cstheme="minorEastAsia"/>
                <w:sz w:val="20"/>
                <w:szCs w:val="20"/>
              </w:rPr>
            </w:pPr>
            <w:r w:rsidRPr="006E5F76">
              <w:rPr>
                <w:rFonts w:ascii="宋体" w:eastAsia="宋体" w:hAnsi="宋体" w:cstheme="minorEastAsia" w:hint="eastAsia"/>
                <w:sz w:val="20"/>
                <w:szCs w:val="20"/>
              </w:rPr>
              <w:t>模型</w:t>
            </w:r>
            <w:r w:rsidRPr="006E5F76">
              <w:rPr>
                <w:rFonts w:ascii="宋体" w:eastAsia="宋体" w:hAnsi="宋体" w:cstheme="minorEastAsia"/>
                <w:sz w:val="20"/>
                <w:szCs w:val="20"/>
              </w:rPr>
              <w:t>API集成网关</w:t>
            </w:r>
          </w:p>
        </w:tc>
        <w:tc>
          <w:tcPr>
            <w:tcW w:w="6379" w:type="dxa"/>
            <w:vAlign w:val="center"/>
          </w:tcPr>
          <w:p w14:paraId="5A0573D8" w14:textId="498AAB35" w:rsidR="009E78A6" w:rsidRPr="006E5F76" w:rsidRDefault="009E78A6" w:rsidP="006A4920">
            <w:pPr>
              <w:spacing w:line="300" w:lineRule="exact"/>
              <w:ind w:firstLineChars="200" w:firstLine="400"/>
              <w:rPr>
                <w:rFonts w:ascii="宋体" w:eastAsia="宋体" w:hAnsi="宋体" w:cstheme="minorEastAsia"/>
                <w:sz w:val="20"/>
                <w:szCs w:val="20"/>
              </w:rPr>
            </w:pPr>
            <w:r w:rsidRPr="006E5F76">
              <w:rPr>
                <w:rFonts w:ascii="宋体" w:eastAsia="宋体" w:hAnsi="宋体" w:cstheme="minorEastAsia" w:hint="eastAsia"/>
                <w:sz w:val="20"/>
                <w:szCs w:val="20"/>
              </w:rPr>
              <w:t>基于主流大模型接口规范提供整合各类大模型的网关环境，支持</w:t>
            </w:r>
            <w:r w:rsidRPr="006E5F76">
              <w:rPr>
                <w:rFonts w:ascii="宋体" w:eastAsia="宋体" w:hAnsi="宋体" w:cstheme="minorEastAsia"/>
                <w:sz w:val="20"/>
                <w:szCs w:val="20"/>
              </w:rPr>
              <w:t>API的负载均衡、策略路由，方便课题组实现多种模型的组合与编排，为多智能体协同的全场景创新提供丰富的模型集成能力。</w:t>
            </w:r>
          </w:p>
          <w:p w14:paraId="1E3A1065" w14:textId="08ADD4B5" w:rsidR="009E78A6" w:rsidRPr="006E5F76" w:rsidRDefault="009E78A6" w:rsidP="006A4920">
            <w:pPr>
              <w:spacing w:line="300" w:lineRule="exact"/>
              <w:ind w:firstLineChars="200" w:firstLine="400"/>
              <w:rPr>
                <w:rFonts w:ascii="宋体" w:eastAsia="宋体" w:hAnsi="宋体" w:cstheme="minorEastAsia"/>
                <w:sz w:val="20"/>
                <w:szCs w:val="20"/>
              </w:rPr>
            </w:pPr>
            <w:r w:rsidRPr="006E5F76">
              <w:rPr>
                <w:rFonts w:ascii="宋体" w:eastAsia="宋体" w:hAnsi="宋体" w:cstheme="minorEastAsia" w:hint="eastAsia"/>
                <w:sz w:val="20"/>
                <w:szCs w:val="20"/>
              </w:rPr>
              <w:t>提供账号和云服务环境。</w:t>
            </w:r>
          </w:p>
        </w:tc>
      </w:tr>
      <w:tr w:rsidR="006E5F76" w:rsidRPr="006E5F76" w14:paraId="75734A2C" w14:textId="77777777" w:rsidTr="006A4920">
        <w:trPr>
          <w:trHeight w:val="598"/>
          <w:jc w:val="center"/>
        </w:trPr>
        <w:tc>
          <w:tcPr>
            <w:tcW w:w="846" w:type="dxa"/>
            <w:vAlign w:val="center"/>
          </w:tcPr>
          <w:p w14:paraId="2082A3FA" w14:textId="77777777" w:rsidR="009E78A6" w:rsidRPr="006E5F76" w:rsidRDefault="009E78A6" w:rsidP="006A4920">
            <w:pPr>
              <w:spacing w:line="300" w:lineRule="exact"/>
              <w:jc w:val="center"/>
              <w:rPr>
                <w:rFonts w:ascii="宋体" w:eastAsia="宋体" w:hAnsi="宋体" w:cstheme="minorEastAsia"/>
                <w:sz w:val="20"/>
                <w:szCs w:val="20"/>
              </w:rPr>
            </w:pPr>
            <w:r w:rsidRPr="006E5F76">
              <w:rPr>
                <w:rFonts w:ascii="宋体" w:eastAsia="宋体" w:hAnsi="宋体" w:cstheme="minorEastAsia"/>
                <w:sz w:val="20"/>
                <w:szCs w:val="20"/>
              </w:rPr>
              <w:t>B04</w:t>
            </w:r>
          </w:p>
        </w:tc>
        <w:tc>
          <w:tcPr>
            <w:tcW w:w="1984" w:type="dxa"/>
            <w:vAlign w:val="center"/>
          </w:tcPr>
          <w:p w14:paraId="4ED95E60" w14:textId="3D3721D5" w:rsidR="009E78A6" w:rsidRPr="006E5F76" w:rsidRDefault="009E78A6" w:rsidP="006A4920">
            <w:pPr>
              <w:spacing w:line="300" w:lineRule="exact"/>
              <w:jc w:val="left"/>
              <w:rPr>
                <w:rFonts w:ascii="宋体" w:eastAsia="宋体" w:hAnsi="宋体" w:cstheme="minorEastAsia"/>
                <w:sz w:val="20"/>
                <w:szCs w:val="20"/>
              </w:rPr>
            </w:pPr>
            <w:r w:rsidRPr="006E5F76">
              <w:rPr>
                <w:rFonts w:ascii="宋体" w:eastAsia="宋体" w:hAnsi="宋体" w:cstheme="minorEastAsia" w:hint="eastAsia"/>
                <w:sz w:val="20"/>
                <w:szCs w:val="20"/>
              </w:rPr>
              <w:t>校园教学资源与学习过程管理平台</w:t>
            </w:r>
          </w:p>
        </w:tc>
        <w:tc>
          <w:tcPr>
            <w:tcW w:w="6379" w:type="dxa"/>
            <w:vAlign w:val="center"/>
          </w:tcPr>
          <w:p w14:paraId="04065754" w14:textId="6F380E52" w:rsidR="009E78A6" w:rsidRPr="006E5F76" w:rsidRDefault="009E78A6" w:rsidP="006A4920">
            <w:pPr>
              <w:spacing w:line="300" w:lineRule="exact"/>
              <w:ind w:firstLineChars="200" w:firstLine="400"/>
              <w:rPr>
                <w:rFonts w:ascii="宋体" w:eastAsia="宋体" w:hAnsi="宋体" w:cstheme="minorEastAsia"/>
                <w:sz w:val="20"/>
                <w:szCs w:val="20"/>
              </w:rPr>
            </w:pPr>
            <w:r w:rsidRPr="006E5F76">
              <w:rPr>
                <w:rFonts w:ascii="宋体" w:eastAsia="宋体" w:hAnsi="宋体" w:cstheme="minorEastAsia" w:hint="eastAsia"/>
                <w:sz w:val="20"/>
                <w:szCs w:val="20"/>
              </w:rPr>
              <w:t>提供基于主流模式的学习过程管理平台，为课题组提供课程、教学资源、课件及教学过程的管理平台。为未来学习中心的场景探索提供基础的教学过程管理能力，方便开发者将新技术、新产品与标准的教学过程进行集成。</w:t>
            </w:r>
          </w:p>
          <w:p w14:paraId="0250EBD0" w14:textId="003E273C" w:rsidR="009E78A6" w:rsidRPr="006E5F76" w:rsidRDefault="009E78A6" w:rsidP="006A4920">
            <w:pPr>
              <w:spacing w:line="300" w:lineRule="exact"/>
              <w:ind w:firstLineChars="200" w:firstLine="400"/>
              <w:rPr>
                <w:rFonts w:ascii="宋体" w:eastAsia="宋体" w:hAnsi="宋体" w:cstheme="minorEastAsia"/>
                <w:sz w:val="20"/>
                <w:szCs w:val="20"/>
              </w:rPr>
            </w:pPr>
            <w:r w:rsidRPr="006E5F76">
              <w:rPr>
                <w:rFonts w:ascii="宋体" w:eastAsia="宋体" w:hAnsi="宋体" w:cstheme="minorEastAsia" w:hint="eastAsia"/>
                <w:sz w:val="20"/>
                <w:szCs w:val="20"/>
              </w:rPr>
              <w:t>提供账号和云服务环境。</w:t>
            </w:r>
          </w:p>
        </w:tc>
      </w:tr>
      <w:tr w:rsidR="006E5F76" w:rsidRPr="006E5F76" w14:paraId="37EE918F" w14:textId="77777777" w:rsidTr="006A4920">
        <w:trPr>
          <w:trHeight w:val="90"/>
          <w:jc w:val="center"/>
        </w:trPr>
        <w:tc>
          <w:tcPr>
            <w:tcW w:w="846" w:type="dxa"/>
            <w:vAlign w:val="center"/>
          </w:tcPr>
          <w:p w14:paraId="62F1825B" w14:textId="77777777" w:rsidR="009E78A6" w:rsidRPr="006E5F76" w:rsidRDefault="009E78A6" w:rsidP="006A4920">
            <w:pPr>
              <w:spacing w:line="300" w:lineRule="exact"/>
              <w:jc w:val="center"/>
              <w:rPr>
                <w:rFonts w:ascii="宋体" w:eastAsia="宋体" w:hAnsi="宋体" w:cstheme="minorEastAsia"/>
                <w:sz w:val="20"/>
                <w:szCs w:val="20"/>
              </w:rPr>
            </w:pPr>
            <w:r w:rsidRPr="006E5F76">
              <w:rPr>
                <w:rFonts w:ascii="宋体" w:eastAsia="宋体" w:hAnsi="宋体" w:cstheme="minorEastAsia"/>
                <w:sz w:val="20"/>
                <w:szCs w:val="20"/>
              </w:rPr>
              <w:t>B05</w:t>
            </w:r>
          </w:p>
        </w:tc>
        <w:tc>
          <w:tcPr>
            <w:tcW w:w="1984" w:type="dxa"/>
            <w:vAlign w:val="center"/>
          </w:tcPr>
          <w:p w14:paraId="6622BE17" w14:textId="17385742" w:rsidR="009E78A6" w:rsidRPr="006E5F76" w:rsidRDefault="009E78A6" w:rsidP="006A4920">
            <w:pPr>
              <w:spacing w:line="300" w:lineRule="exact"/>
              <w:jc w:val="left"/>
              <w:rPr>
                <w:rFonts w:ascii="宋体" w:eastAsia="宋体" w:hAnsi="宋体" w:cstheme="minorEastAsia"/>
                <w:sz w:val="20"/>
                <w:szCs w:val="20"/>
              </w:rPr>
            </w:pPr>
            <w:r w:rsidRPr="006E5F76">
              <w:rPr>
                <w:rFonts w:ascii="宋体" w:eastAsia="宋体" w:hAnsi="宋体" w:cstheme="minorEastAsia" w:hint="eastAsia"/>
                <w:sz w:val="20"/>
                <w:szCs w:val="20"/>
              </w:rPr>
              <w:t>容器编排环境</w:t>
            </w:r>
          </w:p>
        </w:tc>
        <w:tc>
          <w:tcPr>
            <w:tcW w:w="6379" w:type="dxa"/>
            <w:vAlign w:val="center"/>
          </w:tcPr>
          <w:p w14:paraId="5DE35ACF" w14:textId="65C4160D" w:rsidR="009E78A6" w:rsidRPr="006E5F76" w:rsidRDefault="009E78A6" w:rsidP="006A4920">
            <w:pPr>
              <w:spacing w:line="300" w:lineRule="exact"/>
              <w:ind w:firstLineChars="200" w:firstLine="400"/>
              <w:rPr>
                <w:rFonts w:ascii="宋体" w:eastAsia="宋体" w:hAnsi="宋体" w:cstheme="minorEastAsia"/>
                <w:sz w:val="20"/>
                <w:szCs w:val="20"/>
              </w:rPr>
            </w:pPr>
            <w:r w:rsidRPr="006E5F76">
              <w:rPr>
                <w:rFonts w:ascii="宋体" w:eastAsia="宋体" w:hAnsi="宋体" w:cstheme="minorEastAsia" w:hint="eastAsia"/>
                <w:sz w:val="20"/>
                <w:szCs w:val="20"/>
              </w:rPr>
              <w:t>提供基于容器的应用编排环境，为课题组提供多智能体编排的基础运行环境。在多智能体协同的全场景探索创新中，开发可以聚焦场景创新，将基础的智能体运行</w:t>
            </w:r>
            <w:r w:rsidRPr="006E5F76">
              <w:rPr>
                <w:rFonts w:ascii="宋体" w:eastAsia="宋体" w:hAnsi="宋体" w:cstheme="minorEastAsia"/>
                <w:sz w:val="20"/>
                <w:szCs w:val="20"/>
              </w:rPr>
              <w:t>/编排工作交由标准化的容器环境实现。</w:t>
            </w:r>
          </w:p>
          <w:p w14:paraId="761FAAF6" w14:textId="21FC7C8F" w:rsidR="009E78A6" w:rsidRPr="006E5F76" w:rsidRDefault="009E78A6" w:rsidP="006A4920">
            <w:pPr>
              <w:spacing w:line="300" w:lineRule="exact"/>
              <w:ind w:firstLineChars="200" w:firstLine="400"/>
              <w:rPr>
                <w:rFonts w:ascii="宋体" w:eastAsia="宋体" w:hAnsi="宋体" w:cstheme="minorEastAsia"/>
                <w:sz w:val="20"/>
                <w:szCs w:val="20"/>
              </w:rPr>
            </w:pPr>
            <w:r w:rsidRPr="006E5F76">
              <w:rPr>
                <w:rFonts w:ascii="宋体" w:eastAsia="宋体" w:hAnsi="宋体" w:cstheme="minorEastAsia" w:hint="eastAsia"/>
                <w:sz w:val="20"/>
                <w:szCs w:val="20"/>
              </w:rPr>
              <w:t>提供账号和云服务环境。</w:t>
            </w:r>
          </w:p>
        </w:tc>
      </w:tr>
      <w:tr w:rsidR="006E5F76" w:rsidRPr="006E5F76" w14:paraId="25F2F366" w14:textId="77777777" w:rsidTr="006A4920">
        <w:trPr>
          <w:trHeight w:val="90"/>
          <w:jc w:val="center"/>
        </w:trPr>
        <w:tc>
          <w:tcPr>
            <w:tcW w:w="846" w:type="dxa"/>
            <w:vAlign w:val="center"/>
          </w:tcPr>
          <w:p w14:paraId="7610EB2F" w14:textId="1407E8C3" w:rsidR="00452960" w:rsidRPr="006E5F76" w:rsidRDefault="00452960" w:rsidP="006A4920">
            <w:pPr>
              <w:spacing w:line="300" w:lineRule="exact"/>
              <w:jc w:val="center"/>
              <w:rPr>
                <w:rFonts w:asciiTheme="minorEastAsia" w:eastAsiaTheme="minorEastAsia" w:hAnsiTheme="minorEastAsia" w:cstheme="minorEastAsia"/>
                <w:sz w:val="20"/>
                <w:szCs w:val="20"/>
              </w:rPr>
            </w:pPr>
            <w:r w:rsidRPr="006E5F76">
              <w:rPr>
                <w:rFonts w:asciiTheme="minorEastAsia" w:eastAsiaTheme="minorEastAsia" w:hAnsiTheme="minorEastAsia"/>
                <w:sz w:val="20"/>
                <w:szCs w:val="20"/>
              </w:rPr>
              <w:t>B06</w:t>
            </w:r>
          </w:p>
        </w:tc>
        <w:tc>
          <w:tcPr>
            <w:tcW w:w="1984" w:type="dxa"/>
            <w:vAlign w:val="center"/>
          </w:tcPr>
          <w:p w14:paraId="021B663C" w14:textId="72BB0BCA" w:rsidR="00452960" w:rsidRPr="006E5F76" w:rsidRDefault="00452960" w:rsidP="006A4920">
            <w:pPr>
              <w:spacing w:line="300" w:lineRule="exact"/>
              <w:jc w:val="left"/>
              <w:rPr>
                <w:rFonts w:asciiTheme="minorEastAsia" w:eastAsiaTheme="minorEastAsia" w:hAnsiTheme="minorEastAsia" w:cstheme="minorEastAsia"/>
                <w:sz w:val="20"/>
                <w:szCs w:val="20"/>
              </w:rPr>
            </w:pPr>
            <w:r w:rsidRPr="006E5F76">
              <w:rPr>
                <w:rFonts w:asciiTheme="minorEastAsia" w:eastAsiaTheme="minorEastAsia" w:hAnsiTheme="minorEastAsia"/>
                <w:sz w:val="20"/>
                <w:szCs w:val="20"/>
              </w:rPr>
              <w:t>教师教学档案袋平台</w:t>
            </w:r>
          </w:p>
        </w:tc>
        <w:tc>
          <w:tcPr>
            <w:tcW w:w="6379" w:type="dxa"/>
            <w:vAlign w:val="center"/>
          </w:tcPr>
          <w:p w14:paraId="702DBE85" w14:textId="2C653337" w:rsidR="00452960" w:rsidRPr="006E5F76" w:rsidRDefault="00452960" w:rsidP="006A4920">
            <w:pPr>
              <w:spacing w:line="300" w:lineRule="exact"/>
              <w:ind w:firstLineChars="200" w:firstLine="400"/>
              <w:rPr>
                <w:rFonts w:asciiTheme="minorEastAsia" w:eastAsiaTheme="minorEastAsia" w:hAnsiTheme="minorEastAsia" w:cstheme="minorEastAsia"/>
                <w:sz w:val="20"/>
                <w:szCs w:val="20"/>
              </w:rPr>
            </w:pPr>
            <w:r w:rsidRPr="006E5F76">
              <w:rPr>
                <w:rFonts w:asciiTheme="minorEastAsia" w:eastAsiaTheme="minorEastAsia" w:hAnsiTheme="minorEastAsia"/>
                <w:sz w:val="20"/>
                <w:szCs w:val="20"/>
              </w:rPr>
              <w:t>底层数据与评估支撑</w:t>
            </w:r>
            <w:r w:rsidR="00196753" w:rsidRPr="006E5F76">
              <w:rPr>
                <w:rFonts w:asciiTheme="minorEastAsia" w:eastAsiaTheme="minorEastAsia" w:hAnsiTheme="minorEastAsia" w:hint="eastAsia"/>
                <w:sz w:val="20"/>
                <w:szCs w:val="20"/>
              </w:rPr>
              <w:t>，</w:t>
            </w:r>
            <w:r w:rsidRPr="006E5F76">
              <w:rPr>
                <w:rFonts w:asciiTheme="minorEastAsia" w:eastAsiaTheme="minorEastAsia" w:hAnsiTheme="minorEastAsia"/>
                <w:sz w:val="20"/>
                <w:szCs w:val="20"/>
              </w:rPr>
              <w:t>为课题组开展“AI赋能未来教师”研究提供教师全周期成长数据的采集与管理能力。提供标准化接口，支持课题组将研发的“教案生成智能体”、“教学评价智能体”与平台集成，为探索“数字化教师教学档案袋制度落地”及教师数字画像提供多维数据源和应用环境。</w:t>
            </w:r>
          </w:p>
        </w:tc>
      </w:tr>
      <w:tr w:rsidR="006E5F76" w:rsidRPr="006E5F76" w14:paraId="6EBAD322" w14:textId="77777777" w:rsidTr="006A4920">
        <w:trPr>
          <w:trHeight w:val="90"/>
          <w:jc w:val="center"/>
        </w:trPr>
        <w:tc>
          <w:tcPr>
            <w:tcW w:w="846" w:type="dxa"/>
            <w:vAlign w:val="center"/>
          </w:tcPr>
          <w:p w14:paraId="21467A4A" w14:textId="1DD55CA8" w:rsidR="00452960" w:rsidRPr="006E5F76" w:rsidRDefault="00452960" w:rsidP="006A4920">
            <w:pPr>
              <w:spacing w:line="300" w:lineRule="exact"/>
              <w:jc w:val="center"/>
              <w:rPr>
                <w:rFonts w:asciiTheme="minorEastAsia" w:eastAsiaTheme="minorEastAsia" w:hAnsiTheme="minorEastAsia" w:cstheme="minorEastAsia"/>
                <w:sz w:val="20"/>
                <w:szCs w:val="20"/>
              </w:rPr>
            </w:pPr>
            <w:r w:rsidRPr="006E5F76">
              <w:rPr>
                <w:rFonts w:asciiTheme="minorEastAsia" w:eastAsiaTheme="minorEastAsia" w:hAnsiTheme="minorEastAsia"/>
                <w:sz w:val="20"/>
                <w:szCs w:val="20"/>
              </w:rPr>
              <w:t>B07</w:t>
            </w:r>
          </w:p>
        </w:tc>
        <w:tc>
          <w:tcPr>
            <w:tcW w:w="1984" w:type="dxa"/>
            <w:vAlign w:val="center"/>
          </w:tcPr>
          <w:p w14:paraId="27CE3503" w14:textId="5AFB9121" w:rsidR="00452960" w:rsidRPr="006E5F76" w:rsidRDefault="00452960" w:rsidP="006A4920">
            <w:pPr>
              <w:spacing w:line="300" w:lineRule="exact"/>
              <w:jc w:val="left"/>
              <w:rPr>
                <w:rFonts w:asciiTheme="minorEastAsia" w:eastAsiaTheme="minorEastAsia" w:hAnsiTheme="minorEastAsia" w:cstheme="minorEastAsia"/>
                <w:sz w:val="20"/>
                <w:szCs w:val="20"/>
              </w:rPr>
            </w:pPr>
            <w:r w:rsidRPr="006E5F76">
              <w:rPr>
                <w:rFonts w:asciiTheme="minorEastAsia" w:eastAsiaTheme="minorEastAsia" w:hAnsiTheme="minorEastAsia"/>
                <w:sz w:val="20"/>
                <w:szCs w:val="20"/>
              </w:rPr>
              <w:t>智慧课程平台</w:t>
            </w:r>
          </w:p>
        </w:tc>
        <w:tc>
          <w:tcPr>
            <w:tcW w:w="6379" w:type="dxa"/>
            <w:vAlign w:val="center"/>
          </w:tcPr>
          <w:p w14:paraId="2CD47C8C" w14:textId="34A47AD7" w:rsidR="00452960" w:rsidRPr="006E5F76" w:rsidRDefault="00452960" w:rsidP="006A4920">
            <w:pPr>
              <w:spacing w:line="300" w:lineRule="exact"/>
              <w:ind w:firstLineChars="200" w:firstLine="400"/>
              <w:rPr>
                <w:rFonts w:asciiTheme="minorEastAsia" w:eastAsiaTheme="minorEastAsia" w:hAnsiTheme="minorEastAsia" w:cstheme="minorEastAsia"/>
                <w:sz w:val="20"/>
                <w:szCs w:val="20"/>
              </w:rPr>
            </w:pPr>
            <w:r w:rsidRPr="006E5F76">
              <w:rPr>
                <w:rFonts w:asciiTheme="minorEastAsia" w:eastAsiaTheme="minorEastAsia" w:hAnsiTheme="minorEastAsia"/>
                <w:sz w:val="20"/>
                <w:szCs w:val="20"/>
              </w:rPr>
              <w:t>未来课堂多模态AI沙箱</w:t>
            </w:r>
            <w:r w:rsidR="00196753" w:rsidRPr="006E5F76">
              <w:rPr>
                <w:rFonts w:asciiTheme="minorEastAsia" w:eastAsiaTheme="minorEastAsia" w:hAnsiTheme="minorEastAsia" w:hint="eastAsia"/>
                <w:sz w:val="20"/>
                <w:szCs w:val="20"/>
              </w:rPr>
              <w:t>，</w:t>
            </w:r>
            <w:r w:rsidRPr="006E5F76">
              <w:rPr>
                <w:rFonts w:asciiTheme="minorEastAsia" w:eastAsiaTheme="minorEastAsia" w:hAnsiTheme="minorEastAsia"/>
                <w:sz w:val="20"/>
                <w:szCs w:val="20"/>
              </w:rPr>
              <w:t>平台提供包含课程建设、资源管理、互动教学的标准框架，支持基于知识图谱的课程建设形式。为课题组研发“项目式/探究式教学智能体”、“沉浸式课堂交互大模型”提供业务挂载点。课题组可依托该子系统的底层逻辑，低成本部署并验证其AI智慧课程的常态化教学实践效果。</w:t>
            </w:r>
          </w:p>
        </w:tc>
      </w:tr>
      <w:tr w:rsidR="006E5F76" w:rsidRPr="006E5F76" w14:paraId="5221D30C" w14:textId="77777777" w:rsidTr="006A4920">
        <w:trPr>
          <w:trHeight w:val="90"/>
          <w:jc w:val="center"/>
        </w:trPr>
        <w:tc>
          <w:tcPr>
            <w:tcW w:w="846" w:type="dxa"/>
            <w:vAlign w:val="center"/>
          </w:tcPr>
          <w:p w14:paraId="70764E1B" w14:textId="0D5BBF53" w:rsidR="00452960" w:rsidRPr="006E5F76" w:rsidRDefault="00452960" w:rsidP="006A4920">
            <w:pPr>
              <w:spacing w:line="300" w:lineRule="exact"/>
              <w:jc w:val="center"/>
              <w:rPr>
                <w:rFonts w:asciiTheme="minorEastAsia" w:eastAsiaTheme="minorEastAsia" w:hAnsiTheme="minorEastAsia" w:cstheme="minorEastAsia"/>
                <w:sz w:val="20"/>
                <w:szCs w:val="20"/>
              </w:rPr>
            </w:pPr>
            <w:r w:rsidRPr="006E5F76">
              <w:rPr>
                <w:rFonts w:asciiTheme="minorEastAsia" w:eastAsiaTheme="minorEastAsia" w:hAnsiTheme="minorEastAsia"/>
                <w:sz w:val="20"/>
                <w:szCs w:val="20"/>
              </w:rPr>
              <w:t>B08</w:t>
            </w:r>
          </w:p>
        </w:tc>
        <w:tc>
          <w:tcPr>
            <w:tcW w:w="1984" w:type="dxa"/>
            <w:vAlign w:val="center"/>
          </w:tcPr>
          <w:p w14:paraId="059F5102" w14:textId="1B79BCE9" w:rsidR="00452960" w:rsidRPr="006E5F76" w:rsidRDefault="00452960" w:rsidP="006A4920">
            <w:pPr>
              <w:spacing w:line="300" w:lineRule="exact"/>
              <w:jc w:val="left"/>
              <w:rPr>
                <w:rFonts w:asciiTheme="minorEastAsia" w:eastAsiaTheme="minorEastAsia" w:hAnsiTheme="minorEastAsia" w:cstheme="minorEastAsia"/>
                <w:sz w:val="20"/>
                <w:szCs w:val="20"/>
              </w:rPr>
            </w:pPr>
            <w:r w:rsidRPr="006E5F76">
              <w:rPr>
                <w:rFonts w:asciiTheme="minorEastAsia" w:eastAsiaTheme="minorEastAsia" w:hAnsiTheme="minorEastAsia"/>
                <w:sz w:val="20"/>
                <w:szCs w:val="20"/>
              </w:rPr>
              <w:t>未来学习中心智慧学习平台</w:t>
            </w:r>
          </w:p>
        </w:tc>
        <w:tc>
          <w:tcPr>
            <w:tcW w:w="6379" w:type="dxa"/>
            <w:vAlign w:val="center"/>
          </w:tcPr>
          <w:p w14:paraId="4BF35C1E" w14:textId="661EBD3D" w:rsidR="00452960" w:rsidRPr="006E5F76" w:rsidRDefault="00452960" w:rsidP="006A4920">
            <w:pPr>
              <w:spacing w:line="300" w:lineRule="exact"/>
              <w:ind w:firstLineChars="200" w:firstLine="400"/>
              <w:rPr>
                <w:rFonts w:asciiTheme="minorEastAsia" w:eastAsiaTheme="minorEastAsia" w:hAnsiTheme="minorEastAsia" w:cstheme="minorEastAsia"/>
                <w:sz w:val="20"/>
                <w:szCs w:val="20"/>
              </w:rPr>
            </w:pPr>
            <w:r w:rsidRPr="006E5F76">
              <w:rPr>
                <w:rFonts w:asciiTheme="minorEastAsia" w:eastAsiaTheme="minorEastAsia" w:hAnsiTheme="minorEastAsia"/>
                <w:sz w:val="20"/>
                <w:szCs w:val="20"/>
              </w:rPr>
              <w:t>泛在学习与资源流转中枢</w:t>
            </w:r>
            <w:r w:rsidR="00196753" w:rsidRPr="006E5F76">
              <w:rPr>
                <w:rFonts w:asciiTheme="minorEastAsia" w:eastAsiaTheme="minorEastAsia" w:hAnsiTheme="minorEastAsia" w:hint="eastAsia"/>
                <w:sz w:val="20"/>
                <w:szCs w:val="20"/>
              </w:rPr>
              <w:t>，</w:t>
            </w:r>
            <w:r w:rsidRPr="006E5F76">
              <w:rPr>
                <w:rFonts w:asciiTheme="minorEastAsia" w:eastAsiaTheme="minorEastAsia" w:hAnsiTheme="minorEastAsia"/>
                <w:sz w:val="20"/>
                <w:szCs w:val="20"/>
              </w:rPr>
              <w:t>为构建未来学习中心提供“泛在互联”的底层平台架构，为探索未来学习学习形态提供基础基座和原子能力。支持课题组在此之上集成“知识图谱构建智能体”、“个性化学习路径规划智能体”，并作为产教融合实践基地和专递课堂的载体，验证AI普惠学习的科研成果。</w:t>
            </w:r>
          </w:p>
        </w:tc>
      </w:tr>
    </w:tbl>
    <w:p w14:paraId="601B00E4" w14:textId="77777777" w:rsidR="00482ED6" w:rsidRPr="006E5F76" w:rsidRDefault="006A23B7" w:rsidP="006A4920">
      <w:pPr>
        <w:snapToGrid w:val="0"/>
        <w:spacing w:line="480" w:lineRule="exact"/>
        <w:ind w:firstLineChars="200" w:firstLine="560"/>
        <w:rPr>
          <w:rFonts w:ascii="微软雅黑" w:eastAsia="微软雅黑" w:hAnsi="微软雅黑" w:cstheme="minorEastAsia"/>
          <w:b/>
          <w:bCs/>
          <w:iCs/>
          <w:kern w:val="0"/>
          <w:sz w:val="28"/>
        </w:rPr>
      </w:pPr>
      <w:r w:rsidRPr="006E5F76">
        <w:rPr>
          <w:rFonts w:ascii="微软雅黑" w:eastAsia="微软雅黑" w:hAnsi="微软雅黑" w:cstheme="minorEastAsia" w:hint="eastAsia"/>
          <w:b/>
          <w:bCs/>
          <w:iCs/>
          <w:kern w:val="0"/>
          <w:sz w:val="28"/>
        </w:rPr>
        <w:lastRenderedPageBreak/>
        <w:t>四、课题申报说明</w:t>
      </w:r>
    </w:p>
    <w:p w14:paraId="06FE07AB" w14:textId="77777777" w:rsidR="00482ED6" w:rsidRPr="006E5F76" w:rsidRDefault="006A23B7" w:rsidP="006A4920">
      <w:pPr>
        <w:widowControl/>
        <w:snapToGrid w:val="0"/>
        <w:spacing w:line="480" w:lineRule="exact"/>
        <w:ind w:firstLineChars="200" w:firstLine="480"/>
        <w:contextualSpacing/>
        <w:outlineLvl w:val="1"/>
        <w:rPr>
          <w:rFonts w:asciiTheme="minorEastAsia" w:eastAsiaTheme="minorEastAsia" w:hAnsiTheme="minorEastAsia" w:cstheme="minorEastAsia"/>
          <w:iCs/>
          <w:kern w:val="0"/>
          <w:sz w:val="24"/>
          <w:szCs w:val="24"/>
        </w:rPr>
      </w:pPr>
      <w:r w:rsidRPr="006E5F76">
        <w:rPr>
          <w:rFonts w:asciiTheme="minorEastAsia" w:eastAsiaTheme="minorEastAsia" w:hAnsiTheme="minorEastAsia" w:cstheme="minorEastAsia" w:hint="eastAsia"/>
          <w:iCs/>
          <w:kern w:val="0"/>
          <w:sz w:val="24"/>
          <w:szCs w:val="24"/>
        </w:rPr>
        <w:t>1. 申请人须仔细阅读申请指南，按照指南详细填写申请书，填写不合要求的课题会按照格式不符合要求处理。</w:t>
      </w:r>
    </w:p>
    <w:p w14:paraId="5A78E09E" w14:textId="77777777" w:rsidR="00482ED6" w:rsidRPr="006E5F76" w:rsidRDefault="006A23B7" w:rsidP="006A4920">
      <w:pPr>
        <w:widowControl/>
        <w:snapToGrid w:val="0"/>
        <w:spacing w:line="480" w:lineRule="exact"/>
        <w:ind w:firstLineChars="200" w:firstLine="480"/>
        <w:contextualSpacing/>
        <w:outlineLvl w:val="1"/>
        <w:rPr>
          <w:rFonts w:asciiTheme="minorEastAsia" w:eastAsiaTheme="minorEastAsia" w:hAnsiTheme="minorEastAsia" w:cstheme="minorEastAsia"/>
          <w:iCs/>
          <w:kern w:val="0"/>
          <w:sz w:val="24"/>
          <w:szCs w:val="24"/>
        </w:rPr>
      </w:pPr>
      <w:r w:rsidRPr="006E5F76">
        <w:rPr>
          <w:rFonts w:asciiTheme="minorEastAsia" w:eastAsiaTheme="minorEastAsia" w:hAnsiTheme="minorEastAsia" w:cstheme="minorEastAsia" w:hint="eastAsia"/>
          <w:iCs/>
          <w:kern w:val="0"/>
          <w:sz w:val="24"/>
          <w:szCs w:val="24"/>
        </w:rPr>
        <w:t>2. 请各课题申请人按要求填写申请书（申请书中手机和邮箱必须填写），加盖公章及签字后扫描上传至：</w:t>
      </w:r>
      <w:r w:rsidRPr="006E5F76">
        <w:rPr>
          <w:rFonts w:asciiTheme="minorEastAsia" w:eastAsiaTheme="minorEastAsia" w:hAnsiTheme="minorEastAsia" w:cstheme="minorEastAsia" w:hint="eastAsia"/>
          <w:b/>
          <w:iCs/>
          <w:kern w:val="0"/>
          <w:sz w:val="24"/>
          <w:szCs w:val="24"/>
        </w:rPr>
        <w:t>https://cxjj.cutech.edu.cn</w:t>
      </w:r>
      <w:r w:rsidRPr="006E5F76">
        <w:rPr>
          <w:rFonts w:asciiTheme="minorEastAsia" w:eastAsiaTheme="minorEastAsia" w:hAnsiTheme="minorEastAsia" w:cstheme="minorEastAsia" w:hint="eastAsia"/>
          <w:iCs/>
          <w:kern w:val="0"/>
          <w:sz w:val="24"/>
          <w:szCs w:val="24"/>
        </w:rPr>
        <w:t>；为方便评审，申请书扫描件请按以下命名规则命名：学校名称+申请人姓名。</w:t>
      </w:r>
    </w:p>
    <w:p w14:paraId="6A4E01C3" w14:textId="77777777" w:rsidR="00482ED6" w:rsidRPr="006E5F76" w:rsidRDefault="006A23B7" w:rsidP="006A4920">
      <w:pPr>
        <w:widowControl/>
        <w:snapToGrid w:val="0"/>
        <w:spacing w:line="480" w:lineRule="exact"/>
        <w:ind w:firstLineChars="200" w:firstLine="480"/>
        <w:contextualSpacing/>
        <w:outlineLvl w:val="1"/>
        <w:rPr>
          <w:rFonts w:asciiTheme="minorEastAsia" w:eastAsiaTheme="minorEastAsia" w:hAnsiTheme="minorEastAsia" w:cstheme="minorEastAsia"/>
          <w:iCs/>
          <w:kern w:val="0"/>
          <w:sz w:val="24"/>
          <w:szCs w:val="24"/>
        </w:rPr>
      </w:pPr>
      <w:r w:rsidRPr="006E5F76">
        <w:rPr>
          <w:rFonts w:ascii="宋体" w:eastAsia="宋体" w:hAnsi="宋体" w:cs="Times New Roman" w:hint="eastAsia"/>
          <w:iCs/>
          <w:kern w:val="0"/>
          <w:sz w:val="24"/>
          <w:szCs w:val="24"/>
        </w:rPr>
        <w:t>3</w:t>
      </w:r>
      <w:r w:rsidRPr="006E5F76">
        <w:rPr>
          <w:rFonts w:ascii="宋体" w:eastAsia="宋体" w:hAnsi="宋体" w:cs="Times New Roman"/>
          <w:iCs/>
          <w:kern w:val="0"/>
          <w:sz w:val="24"/>
          <w:szCs w:val="24"/>
        </w:rPr>
        <w:t xml:space="preserve">. </w:t>
      </w:r>
      <w:r w:rsidRPr="006E5F76">
        <w:rPr>
          <w:rFonts w:ascii="宋体" w:eastAsia="宋体" w:hAnsi="宋体" w:cs="Times New Roman" w:hint="eastAsia"/>
          <w:iCs/>
          <w:kern w:val="0"/>
          <w:sz w:val="24"/>
          <w:szCs w:val="24"/>
        </w:rPr>
        <w:t>申请书书面材料一份，邮寄至：北京市海淀区中关村大街35号80</w:t>
      </w:r>
      <w:r w:rsidRPr="006E5F76">
        <w:rPr>
          <w:rFonts w:ascii="宋体" w:eastAsia="宋体" w:hAnsi="宋体" w:cs="Times New Roman"/>
          <w:iCs/>
          <w:kern w:val="0"/>
          <w:sz w:val="24"/>
          <w:szCs w:val="24"/>
        </w:rPr>
        <w:t>3</w:t>
      </w:r>
      <w:r w:rsidRPr="006E5F76">
        <w:rPr>
          <w:rFonts w:ascii="宋体" w:eastAsia="宋体" w:hAnsi="宋体" w:cs="Times New Roman" w:hint="eastAsia"/>
          <w:iCs/>
          <w:kern w:val="0"/>
          <w:sz w:val="24"/>
          <w:szCs w:val="24"/>
        </w:rPr>
        <w:t>室，教育部高等学校科学研究发展中心信息化研究发展处。</w:t>
      </w:r>
    </w:p>
    <w:p w14:paraId="4DA6730D" w14:textId="389F1D09" w:rsidR="00482ED6" w:rsidRPr="006E5F76" w:rsidRDefault="006A23B7" w:rsidP="006A4920">
      <w:pPr>
        <w:widowControl/>
        <w:snapToGrid w:val="0"/>
        <w:spacing w:line="480" w:lineRule="exact"/>
        <w:ind w:firstLineChars="200" w:firstLine="480"/>
        <w:contextualSpacing/>
        <w:outlineLvl w:val="1"/>
        <w:rPr>
          <w:rFonts w:asciiTheme="minorEastAsia" w:eastAsiaTheme="minorEastAsia" w:hAnsiTheme="minorEastAsia" w:cstheme="minorEastAsia"/>
          <w:iCs/>
          <w:kern w:val="0"/>
          <w:sz w:val="24"/>
          <w:szCs w:val="24"/>
        </w:rPr>
      </w:pPr>
      <w:r w:rsidRPr="006E5F76">
        <w:rPr>
          <w:rFonts w:asciiTheme="minorEastAsia" w:eastAsiaTheme="minorEastAsia" w:hAnsiTheme="minorEastAsia" w:cstheme="minorEastAsia"/>
          <w:iCs/>
          <w:kern w:val="0"/>
          <w:sz w:val="24"/>
          <w:szCs w:val="24"/>
        </w:rPr>
        <w:t>4</w:t>
      </w:r>
      <w:r w:rsidRPr="006E5F76">
        <w:rPr>
          <w:rFonts w:asciiTheme="minorEastAsia" w:eastAsiaTheme="minorEastAsia" w:hAnsiTheme="minorEastAsia" w:cstheme="minorEastAsia" w:hint="eastAsia"/>
          <w:iCs/>
          <w:kern w:val="0"/>
          <w:sz w:val="24"/>
          <w:szCs w:val="24"/>
        </w:rPr>
        <w:t>. 申请截止时间为2026年9月</w:t>
      </w:r>
      <w:r w:rsidR="006A4920" w:rsidRPr="006E5F76">
        <w:rPr>
          <w:rFonts w:asciiTheme="minorEastAsia" w:eastAsiaTheme="minorEastAsia" w:hAnsiTheme="minorEastAsia" w:cstheme="minorEastAsia"/>
          <w:iCs/>
          <w:kern w:val="0"/>
          <w:sz w:val="24"/>
          <w:szCs w:val="24"/>
        </w:rPr>
        <w:t>25</w:t>
      </w:r>
      <w:r w:rsidRPr="006E5F76">
        <w:rPr>
          <w:rFonts w:asciiTheme="minorEastAsia" w:eastAsiaTheme="minorEastAsia" w:hAnsiTheme="minorEastAsia" w:cstheme="minorEastAsia" w:hint="eastAsia"/>
          <w:iCs/>
          <w:kern w:val="0"/>
          <w:sz w:val="24"/>
          <w:szCs w:val="24"/>
        </w:rPr>
        <w:t>日。</w:t>
      </w:r>
    </w:p>
    <w:p w14:paraId="05989211" w14:textId="562AF0E4" w:rsidR="00482ED6" w:rsidRPr="006E5F76" w:rsidRDefault="006A23B7" w:rsidP="006A4920">
      <w:pPr>
        <w:widowControl/>
        <w:snapToGrid w:val="0"/>
        <w:spacing w:line="480" w:lineRule="exact"/>
        <w:ind w:firstLineChars="200" w:firstLine="480"/>
        <w:contextualSpacing/>
        <w:outlineLvl w:val="1"/>
        <w:rPr>
          <w:rFonts w:asciiTheme="minorEastAsia" w:eastAsiaTheme="minorEastAsia" w:hAnsiTheme="minorEastAsia" w:cstheme="minorEastAsia"/>
          <w:iCs/>
          <w:kern w:val="0"/>
          <w:sz w:val="24"/>
          <w:szCs w:val="24"/>
        </w:rPr>
      </w:pPr>
      <w:r w:rsidRPr="006E5F76">
        <w:rPr>
          <w:rFonts w:asciiTheme="minorEastAsia" w:eastAsiaTheme="minorEastAsia" w:hAnsiTheme="minorEastAsia" w:cstheme="minorEastAsia"/>
          <w:iCs/>
          <w:kern w:val="0"/>
          <w:sz w:val="24"/>
          <w:szCs w:val="24"/>
        </w:rPr>
        <w:t>5</w:t>
      </w:r>
      <w:r w:rsidRPr="006E5F76">
        <w:rPr>
          <w:rFonts w:asciiTheme="minorEastAsia" w:eastAsiaTheme="minorEastAsia" w:hAnsiTheme="minorEastAsia" w:cstheme="minorEastAsia" w:hint="eastAsia"/>
          <w:iCs/>
          <w:kern w:val="0"/>
          <w:sz w:val="24"/>
          <w:szCs w:val="24"/>
        </w:rPr>
        <w:t>. 课题的计划执行时间为</w:t>
      </w:r>
      <w:r w:rsidR="00342D47" w:rsidRPr="006E5F76">
        <w:rPr>
          <w:rFonts w:ascii="宋体" w:eastAsia="宋体" w:hAnsi="宋体"/>
          <w:sz w:val="24"/>
          <w:szCs w:val="24"/>
        </w:rPr>
        <w:t>202</w:t>
      </w:r>
      <w:r w:rsidR="00342D47" w:rsidRPr="006E5F76">
        <w:rPr>
          <w:rFonts w:ascii="宋体" w:eastAsia="宋体" w:hAnsi="宋体" w:hint="eastAsia"/>
          <w:sz w:val="24"/>
          <w:szCs w:val="24"/>
        </w:rPr>
        <w:t>7</w:t>
      </w:r>
      <w:r w:rsidR="00342D47" w:rsidRPr="006E5F76">
        <w:rPr>
          <w:rFonts w:ascii="宋体" w:eastAsia="宋体" w:hAnsi="宋体"/>
          <w:sz w:val="24"/>
          <w:szCs w:val="24"/>
        </w:rPr>
        <w:t>年</w:t>
      </w:r>
      <w:r w:rsidR="00342D47" w:rsidRPr="006E5F76">
        <w:rPr>
          <w:rFonts w:ascii="宋体" w:eastAsia="宋体" w:hAnsi="宋体" w:hint="eastAsia"/>
          <w:sz w:val="24"/>
          <w:szCs w:val="24"/>
        </w:rPr>
        <w:t>1</w:t>
      </w:r>
      <w:r w:rsidR="00342D47" w:rsidRPr="006E5F76">
        <w:rPr>
          <w:rFonts w:ascii="宋体" w:eastAsia="宋体" w:hAnsi="宋体"/>
          <w:sz w:val="24"/>
          <w:szCs w:val="24"/>
        </w:rPr>
        <w:t>月</w:t>
      </w:r>
      <w:r w:rsidR="00342D47" w:rsidRPr="006E5F76">
        <w:rPr>
          <w:rFonts w:ascii="宋体" w:eastAsia="宋体" w:hAnsi="宋体" w:hint="eastAsia"/>
          <w:sz w:val="24"/>
          <w:szCs w:val="24"/>
        </w:rPr>
        <w:t>1</w:t>
      </w:r>
      <w:r w:rsidR="00342D47" w:rsidRPr="006E5F76">
        <w:rPr>
          <w:rFonts w:ascii="宋体" w:eastAsia="宋体" w:hAnsi="宋体"/>
          <w:sz w:val="24"/>
          <w:szCs w:val="24"/>
        </w:rPr>
        <w:t>日～202</w:t>
      </w:r>
      <w:r w:rsidR="00342D47">
        <w:rPr>
          <w:rFonts w:ascii="宋体" w:eastAsia="宋体" w:hAnsi="宋体"/>
          <w:sz w:val="24"/>
          <w:szCs w:val="24"/>
        </w:rPr>
        <w:t>8</w:t>
      </w:r>
      <w:r w:rsidR="00342D47" w:rsidRPr="006E5F76">
        <w:rPr>
          <w:rFonts w:ascii="宋体" w:eastAsia="宋体" w:hAnsi="宋体"/>
          <w:sz w:val="24"/>
          <w:szCs w:val="24"/>
        </w:rPr>
        <w:t>年</w:t>
      </w:r>
      <w:r w:rsidR="00342D47">
        <w:rPr>
          <w:rFonts w:ascii="宋体" w:eastAsia="宋体" w:hAnsi="宋体"/>
          <w:sz w:val="24"/>
          <w:szCs w:val="24"/>
        </w:rPr>
        <w:t>6</w:t>
      </w:r>
      <w:r w:rsidR="00342D47" w:rsidRPr="006E5F76">
        <w:rPr>
          <w:rFonts w:ascii="宋体" w:eastAsia="宋体" w:hAnsi="宋体"/>
          <w:sz w:val="24"/>
          <w:szCs w:val="24"/>
        </w:rPr>
        <w:t>月</w:t>
      </w:r>
      <w:r w:rsidR="00342D47">
        <w:rPr>
          <w:rFonts w:ascii="宋体" w:eastAsia="宋体" w:hAnsi="宋体"/>
          <w:sz w:val="24"/>
          <w:szCs w:val="24"/>
        </w:rPr>
        <w:t>30</w:t>
      </w:r>
      <w:r w:rsidR="00342D47" w:rsidRPr="006E5F76">
        <w:rPr>
          <w:rFonts w:ascii="宋体" w:eastAsia="宋体" w:hAnsi="宋体"/>
          <w:sz w:val="24"/>
          <w:szCs w:val="24"/>
        </w:rPr>
        <w:t>日</w:t>
      </w:r>
      <w:r w:rsidRPr="006E5F76">
        <w:rPr>
          <w:rFonts w:asciiTheme="minorEastAsia" w:eastAsiaTheme="minorEastAsia" w:hAnsiTheme="minorEastAsia" w:cstheme="minorEastAsia" w:hint="eastAsia"/>
          <w:iCs/>
          <w:kern w:val="0"/>
          <w:sz w:val="24"/>
          <w:szCs w:val="24"/>
        </w:rPr>
        <w:t>，可根据课题复杂程度适度延长执行周期，根据课题实际情况协商，</w:t>
      </w:r>
      <w:r w:rsidRPr="006E5F76">
        <w:rPr>
          <w:rFonts w:asciiTheme="minorEastAsia" w:eastAsiaTheme="minorEastAsia" w:hAnsiTheme="minorEastAsia" w:cstheme="minorEastAsia" w:hint="eastAsia"/>
          <w:sz w:val="24"/>
          <w:szCs w:val="24"/>
        </w:rPr>
        <w:t>最长不超过两年</w:t>
      </w:r>
      <w:r w:rsidRPr="006E5F76">
        <w:rPr>
          <w:rFonts w:asciiTheme="minorEastAsia" w:eastAsiaTheme="minorEastAsia" w:hAnsiTheme="minorEastAsia" w:cstheme="minorEastAsia" w:hint="eastAsia"/>
          <w:iCs/>
          <w:kern w:val="0"/>
          <w:sz w:val="24"/>
          <w:szCs w:val="24"/>
        </w:rPr>
        <w:t>。</w:t>
      </w:r>
    </w:p>
    <w:p w14:paraId="49284F92" w14:textId="77777777" w:rsidR="00482ED6" w:rsidRPr="006E5F76" w:rsidRDefault="006A23B7" w:rsidP="006A4920">
      <w:pPr>
        <w:widowControl/>
        <w:snapToGrid w:val="0"/>
        <w:spacing w:line="480" w:lineRule="exact"/>
        <w:ind w:firstLineChars="200" w:firstLine="480"/>
        <w:contextualSpacing/>
        <w:outlineLvl w:val="1"/>
        <w:rPr>
          <w:rFonts w:asciiTheme="minorEastAsia" w:eastAsiaTheme="minorEastAsia" w:hAnsiTheme="minorEastAsia" w:cstheme="minorEastAsia"/>
          <w:sz w:val="24"/>
          <w:szCs w:val="24"/>
        </w:rPr>
      </w:pPr>
      <w:r w:rsidRPr="006E5F76">
        <w:rPr>
          <w:rFonts w:asciiTheme="minorEastAsia" w:eastAsiaTheme="minorEastAsia" w:hAnsiTheme="minorEastAsia" w:cstheme="minorEastAsia"/>
          <w:iCs/>
          <w:kern w:val="0"/>
          <w:sz w:val="24"/>
          <w:szCs w:val="24"/>
        </w:rPr>
        <w:t>6</w:t>
      </w:r>
      <w:r w:rsidRPr="006E5F76">
        <w:rPr>
          <w:rFonts w:asciiTheme="minorEastAsia" w:eastAsiaTheme="minorEastAsia" w:hAnsiTheme="minorEastAsia" w:cstheme="minorEastAsia" w:hint="eastAsia"/>
          <w:iCs/>
          <w:kern w:val="0"/>
          <w:sz w:val="24"/>
          <w:szCs w:val="24"/>
        </w:rPr>
        <w:t>.</w:t>
      </w:r>
      <w:r w:rsidRPr="006E5F76">
        <w:rPr>
          <w:rFonts w:asciiTheme="minorEastAsia" w:eastAsiaTheme="minorEastAsia" w:hAnsiTheme="minorEastAsia" w:cstheme="minorEastAsia" w:hint="eastAsia"/>
          <w:sz w:val="24"/>
          <w:szCs w:val="24"/>
        </w:rPr>
        <w:t xml:space="preserve"> 每位申报人限报一项课题。</w:t>
      </w:r>
    </w:p>
    <w:p w14:paraId="2A817320" w14:textId="77777777" w:rsidR="00482ED6" w:rsidRPr="006E5F76" w:rsidRDefault="006A23B7" w:rsidP="006A4920">
      <w:pPr>
        <w:widowControl/>
        <w:snapToGrid w:val="0"/>
        <w:spacing w:line="480" w:lineRule="exact"/>
        <w:ind w:firstLineChars="200" w:firstLine="480"/>
        <w:contextualSpacing/>
        <w:outlineLvl w:val="1"/>
        <w:rPr>
          <w:rFonts w:asciiTheme="minorEastAsia" w:eastAsiaTheme="minorEastAsia" w:hAnsiTheme="minorEastAsia" w:cstheme="minorEastAsia"/>
          <w:iCs/>
          <w:kern w:val="0"/>
          <w:sz w:val="24"/>
          <w:szCs w:val="24"/>
        </w:rPr>
      </w:pPr>
      <w:r w:rsidRPr="006E5F76">
        <w:rPr>
          <w:rFonts w:asciiTheme="minorEastAsia" w:eastAsiaTheme="minorEastAsia" w:hAnsiTheme="minorEastAsia" w:cstheme="minorEastAsia"/>
          <w:sz w:val="24"/>
          <w:szCs w:val="24"/>
        </w:rPr>
        <w:t>7</w:t>
      </w:r>
      <w:r w:rsidRPr="006E5F76">
        <w:rPr>
          <w:rFonts w:asciiTheme="minorEastAsia" w:eastAsiaTheme="minorEastAsia" w:hAnsiTheme="minorEastAsia" w:cstheme="minorEastAsia" w:hint="eastAsia"/>
          <w:sz w:val="24"/>
          <w:szCs w:val="24"/>
        </w:rPr>
        <w:t xml:space="preserve">. </w:t>
      </w:r>
      <w:r w:rsidRPr="006E5F76">
        <w:rPr>
          <w:rFonts w:asciiTheme="minorEastAsia" w:eastAsiaTheme="minorEastAsia" w:hAnsiTheme="minorEastAsia" w:cstheme="minorEastAsia" w:hint="eastAsia"/>
          <w:iCs/>
          <w:kern w:val="0"/>
          <w:sz w:val="24"/>
          <w:szCs w:val="24"/>
        </w:rPr>
        <w:t>课题选题列表上的选题方向都不限定课题数量，但是如果存在内容重复的相似课题，专家组将根据课题组技术积累、课题方案、课题支撑条件等要素择优选择资助课题。</w:t>
      </w:r>
    </w:p>
    <w:p w14:paraId="432A595C" w14:textId="77777777" w:rsidR="00482ED6" w:rsidRPr="006E5F76" w:rsidRDefault="006A23B7" w:rsidP="006A4920">
      <w:pPr>
        <w:widowControl/>
        <w:snapToGrid w:val="0"/>
        <w:spacing w:line="480" w:lineRule="exact"/>
        <w:ind w:firstLineChars="200" w:firstLine="480"/>
        <w:contextualSpacing/>
        <w:outlineLvl w:val="1"/>
        <w:rPr>
          <w:rFonts w:asciiTheme="minorEastAsia" w:eastAsiaTheme="minorEastAsia" w:hAnsiTheme="minorEastAsia" w:cstheme="minorEastAsia"/>
          <w:iCs/>
          <w:kern w:val="0"/>
          <w:sz w:val="24"/>
          <w:szCs w:val="24"/>
        </w:rPr>
      </w:pPr>
      <w:r w:rsidRPr="006E5F76">
        <w:rPr>
          <w:rFonts w:asciiTheme="minorEastAsia" w:eastAsiaTheme="minorEastAsia" w:hAnsiTheme="minorEastAsia" w:cstheme="minorEastAsia"/>
          <w:iCs/>
          <w:kern w:val="0"/>
          <w:sz w:val="24"/>
          <w:szCs w:val="24"/>
        </w:rPr>
        <w:t>8</w:t>
      </w:r>
      <w:r w:rsidRPr="006E5F76">
        <w:rPr>
          <w:rFonts w:asciiTheme="minorEastAsia" w:eastAsiaTheme="minorEastAsia" w:hAnsiTheme="minorEastAsia" w:cstheme="minorEastAsia" w:hint="eastAsia"/>
          <w:iCs/>
          <w:kern w:val="0"/>
          <w:sz w:val="24"/>
          <w:szCs w:val="24"/>
        </w:rPr>
        <w:t>. 如果以联合课题组的形式申请课题，需要列明不同学校单位的课题任务。</w:t>
      </w:r>
    </w:p>
    <w:p w14:paraId="4AB2E3E1" w14:textId="77777777" w:rsidR="00482ED6" w:rsidRPr="006E5F76" w:rsidRDefault="006A23B7" w:rsidP="006A4920">
      <w:pPr>
        <w:widowControl/>
        <w:snapToGrid w:val="0"/>
        <w:spacing w:line="480" w:lineRule="exact"/>
        <w:ind w:firstLineChars="200" w:firstLine="480"/>
        <w:contextualSpacing/>
        <w:outlineLvl w:val="1"/>
        <w:rPr>
          <w:rFonts w:asciiTheme="minorEastAsia" w:eastAsiaTheme="minorEastAsia" w:hAnsiTheme="minorEastAsia" w:cstheme="minorEastAsia"/>
          <w:bCs/>
          <w:iCs/>
          <w:kern w:val="0"/>
          <w:sz w:val="28"/>
        </w:rPr>
      </w:pPr>
      <w:r w:rsidRPr="006E5F76">
        <w:rPr>
          <w:rFonts w:asciiTheme="minorEastAsia" w:eastAsiaTheme="minorEastAsia" w:hAnsiTheme="minorEastAsia" w:cstheme="minorEastAsia"/>
          <w:bCs/>
          <w:iCs/>
          <w:kern w:val="0"/>
          <w:sz w:val="24"/>
          <w:szCs w:val="24"/>
        </w:rPr>
        <w:t>9</w:t>
      </w:r>
      <w:r w:rsidRPr="006E5F76">
        <w:rPr>
          <w:rFonts w:asciiTheme="minorEastAsia" w:eastAsiaTheme="minorEastAsia" w:hAnsiTheme="minorEastAsia" w:cstheme="minorEastAsia" w:hint="eastAsia"/>
          <w:bCs/>
          <w:iCs/>
          <w:kern w:val="0"/>
          <w:sz w:val="24"/>
          <w:szCs w:val="24"/>
        </w:rPr>
        <w:t xml:space="preserve">. </w:t>
      </w:r>
      <w:r w:rsidRPr="006E5F76">
        <w:rPr>
          <w:rFonts w:asciiTheme="minorEastAsia" w:eastAsiaTheme="minorEastAsia" w:hAnsiTheme="minorEastAsia" w:cstheme="minorEastAsia" w:hint="eastAsia"/>
          <w:b/>
          <w:bCs/>
          <w:iCs/>
          <w:kern w:val="0"/>
          <w:sz w:val="24"/>
          <w:szCs w:val="24"/>
        </w:rPr>
        <w:t>课题申请人无需向资助企业额外购买配套设备或软件。</w:t>
      </w:r>
    </w:p>
    <w:p w14:paraId="4BDD1730" w14:textId="77777777" w:rsidR="00482ED6" w:rsidRPr="006E5F76" w:rsidRDefault="00482ED6" w:rsidP="006A4920">
      <w:pPr>
        <w:snapToGrid w:val="0"/>
        <w:spacing w:line="480" w:lineRule="exact"/>
        <w:ind w:firstLineChars="200" w:firstLine="420"/>
        <w:contextualSpacing/>
        <w:rPr>
          <w:rFonts w:asciiTheme="minorEastAsia" w:eastAsiaTheme="minorEastAsia" w:hAnsiTheme="minorEastAsia" w:cstheme="minorEastAsia"/>
          <w:szCs w:val="24"/>
        </w:rPr>
      </w:pPr>
    </w:p>
    <w:p w14:paraId="7BCF6E37" w14:textId="77777777" w:rsidR="00482ED6" w:rsidRPr="006E5F76" w:rsidRDefault="006A23B7" w:rsidP="006A4920">
      <w:pPr>
        <w:widowControl/>
        <w:spacing w:line="480" w:lineRule="exact"/>
        <w:ind w:firstLineChars="200" w:firstLine="560"/>
        <w:contextualSpacing/>
        <w:jc w:val="left"/>
        <w:outlineLvl w:val="1"/>
        <w:rPr>
          <w:rFonts w:ascii="微软雅黑" w:eastAsia="微软雅黑" w:hAnsi="微软雅黑" w:cstheme="minorEastAsia"/>
          <w:b/>
          <w:bCs/>
          <w:iCs/>
          <w:kern w:val="0"/>
          <w:sz w:val="28"/>
        </w:rPr>
      </w:pPr>
      <w:r w:rsidRPr="006E5F76">
        <w:rPr>
          <w:rFonts w:ascii="微软雅黑" w:eastAsia="微软雅黑" w:hAnsi="微软雅黑" w:cstheme="minorEastAsia" w:hint="eastAsia"/>
          <w:b/>
          <w:bCs/>
          <w:iCs/>
          <w:kern w:val="0"/>
          <w:sz w:val="28"/>
        </w:rPr>
        <w:t>五、联系人及联系方式</w:t>
      </w:r>
    </w:p>
    <w:p w14:paraId="5FC435C1" w14:textId="77777777" w:rsidR="00482ED6" w:rsidRPr="006E5F76" w:rsidRDefault="006A23B7" w:rsidP="006A4920">
      <w:pPr>
        <w:spacing w:line="480" w:lineRule="exact"/>
        <w:ind w:firstLineChars="200" w:firstLine="480"/>
        <w:rPr>
          <w:rFonts w:asciiTheme="minorEastAsia" w:eastAsiaTheme="minorEastAsia" w:hAnsiTheme="minorEastAsia" w:cstheme="minorEastAsia"/>
          <w:iCs/>
          <w:sz w:val="24"/>
          <w:szCs w:val="32"/>
        </w:rPr>
      </w:pPr>
      <w:r w:rsidRPr="006E5F76">
        <w:rPr>
          <w:rFonts w:asciiTheme="minorEastAsia" w:eastAsiaTheme="minorEastAsia" w:hAnsiTheme="minorEastAsia" w:cstheme="minorEastAsia" w:hint="eastAsia"/>
          <w:sz w:val="24"/>
          <w:szCs w:val="24"/>
        </w:rPr>
        <w:t>教育部高等学校科学研究发展中心</w:t>
      </w:r>
      <w:r w:rsidRPr="006E5F76">
        <w:rPr>
          <w:rFonts w:asciiTheme="minorEastAsia" w:eastAsiaTheme="minorEastAsia" w:hAnsiTheme="minorEastAsia" w:cstheme="minorEastAsia" w:hint="eastAsia"/>
          <w:iCs/>
          <w:sz w:val="24"/>
          <w:szCs w:val="32"/>
        </w:rPr>
        <w:t>联系人：</w:t>
      </w:r>
    </w:p>
    <w:p w14:paraId="054F1E09" w14:textId="43F4A83A" w:rsidR="00482ED6" w:rsidRPr="006E5F76" w:rsidRDefault="006A23B7" w:rsidP="006A4920">
      <w:pPr>
        <w:spacing w:line="480" w:lineRule="exact"/>
        <w:ind w:firstLineChars="200" w:firstLine="480"/>
        <w:rPr>
          <w:rFonts w:asciiTheme="minorEastAsia" w:eastAsiaTheme="minorEastAsia" w:hAnsiTheme="minorEastAsia" w:cstheme="minorEastAsia"/>
          <w:iCs/>
          <w:sz w:val="24"/>
          <w:szCs w:val="32"/>
        </w:rPr>
      </w:pPr>
      <w:r w:rsidRPr="006E5F76">
        <w:rPr>
          <w:rFonts w:asciiTheme="minorEastAsia" w:eastAsiaTheme="minorEastAsia" w:hAnsiTheme="minorEastAsia" w:cstheme="minorEastAsia" w:hint="eastAsia"/>
          <w:iCs/>
          <w:sz w:val="24"/>
          <w:szCs w:val="32"/>
        </w:rPr>
        <w:t xml:space="preserve">张  杰 </w:t>
      </w:r>
      <w:r w:rsidRPr="006E5F76">
        <w:rPr>
          <w:rFonts w:asciiTheme="minorEastAsia" w:eastAsiaTheme="minorEastAsia" w:hAnsiTheme="minorEastAsia" w:cstheme="minorEastAsia"/>
          <w:iCs/>
          <w:sz w:val="24"/>
          <w:szCs w:val="32"/>
        </w:rPr>
        <w:t xml:space="preserve">  </w:t>
      </w:r>
      <w:r w:rsidR="001C4950" w:rsidRPr="006E5F76">
        <w:rPr>
          <w:rFonts w:asciiTheme="minorEastAsia" w:eastAsiaTheme="minorEastAsia" w:hAnsiTheme="minorEastAsia" w:cstheme="minorEastAsia"/>
          <w:iCs/>
          <w:sz w:val="24"/>
          <w:szCs w:val="32"/>
        </w:rPr>
        <w:t xml:space="preserve"> </w:t>
      </w:r>
      <w:r w:rsidRPr="006E5F76">
        <w:rPr>
          <w:rFonts w:asciiTheme="minorEastAsia" w:eastAsiaTheme="minorEastAsia" w:hAnsiTheme="minorEastAsia" w:cstheme="minorEastAsia" w:hint="eastAsia"/>
          <w:iCs/>
          <w:sz w:val="24"/>
          <w:szCs w:val="32"/>
        </w:rPr>
        <w:t>电话：010-62514689</w:t>
      </w:r>
    </w:p>
    <w:p w14:paraId="473FE87B" w14:textId="77777777" w:rsidR="00482ED6" w:rsidRPr="006E5F76" w:rsidRDefault="006A23B7" w:rsidP="006A4920">
      <w:pPr>
        <w:spacing w:line="480" w:lineRule="exact"/>
        <w:ind w:firstLineChars="200" w:firstLine="480"/>
        <w:rPr>
          <w:rFonts w:asciiTheme="minorEastAsia" w:eastAsiaTheme="minorEastAsia" w:hAnsiTheme="minorEastAsia" w:cstheme="minorEastAsia"/>
          <w:iCs/>
          <w:sz w:val="24"/>
          <w:szCs w:val="32"/>
        </w:rPr>
      </w:pPr>
      <w:r w:rsidRPr="006E5F76">
        <w:rPr>
          <w:rFonts w:asciiTheme="minorEastAsia" w:eastAsiaTheme="minorEastAsia" w:hAnsiTheme="minorEastAsia" w:cstheme="minorEastAsia" w:hint="eastAsia"/>
          <w:iCs/>
          <w:sz w:val="24"/>
          <w:szCs w:val="32"/>
        </w:rPr>
        <w:t>企业联系人：</w:t>
      </w:r>
    </w:p>
    <w:p w14:paraId="12F8352A" w14:textId="77777777" w:rsidR="00A014FA" w:rsidRPr="00A014FA" w:rsidRDefault="00A014FA" w:rsidP="00A014FA">
      <w:pPr>
        <w:spacing w:line="480" w:lineRule="exact"/>
        <w:ind w:firstLineChars="200" w:firstLine="480"/>
        <w:rPr>
          <w:rFonts w:asciiTheme="minorEastAsia" w:eastAsiaTheme="minorEastAsia" w:hAnsiTheme="minorEastAsia" w:cstheme="minorEastAsia"/>
          <w:sz w:val="24"/>
          <w:szCs w:val="24"/>
        </w:rPr>
      </w:pPr>
      <w:r w:rsidRPr="00A014FA">
        <w:rPr>
          <w:rFonts w:asciiTheme="minorEastAsia" w:eastAsiaTheme="minorEastAsia" w:hAnsiTheme="minorEastAsia" w:cstheme="minorEastAsia" w:hint="eastAsia"/>
          <w:sz w:val="24"/>
          <w:szCs w:val="24"/>
        </w:rPr>
        <w:t>业务支持：</w:t>
      </w:r>
    </w:p>
    <w:p w14:paraId="571C3B29" w14:textId="77777777" w:rsidR="00A014FA" w:rsidRPr="00A014FA" w:rsidRDefault="00A014FA" w:rsidP="00A014FA">
      <w:pPr>
        <w:spacing w:line="480" w:lineRule="exact"/>
        <w:ind w:firstLineChars="200" w:firstLine="480"/>
        <w:rPr>
          <w:rFonts w:asciiTheme="minorEastAsia" w:eastAsiaTheme="minorEastAsia" w:hAnsiTheme="minorEastAsia" w:cstheme="minorEastAsia"/>
          <w:sz w:val="24"/>
          <w:szCs w:val="24"/>
        </w:rPr>
      </w:pPr>
      <w:r w:rsidRPr="00A014FA">
        <w:rPr>
          <w:rFonts w:asciiTheme="minorEastAsia" w:eastAsiaTheme="minorEastAsia" w:hAnsiTheme="minorEastAsia" w:cstheme="minorEastAsia" w:hint="eastAsia"/>
          <w:sz w:val="24"/>
          <w:szCs w:val="24"/>
        </w:rPr>
        <w:t>迟薛明</w:t>
      </w:r>
      <w:r w:rsidRPr="00A014FA">
        <w:rPr>
          <w:rFonts w:asciiTheme="minorEastAsia" w:eastAsiaTheme="minorEastAsia" w:hAnsiTheme="minorEastAsia" w:cstheme="minorEastAsia"/>
          <w:sz w:val="24"/>
          <w:szCs w:val="24"/>
        </w:rPr>
        <w:t xml:space="preserve">    </w:t>
      </w:r>
      <w:r w:rsidRPr="00A014FA">
        <w:rPr>
          <w:rFonts w:asciiTheme="minorEastAsia" w:eastAsiaTheme="minorEastAsia" w:hAnsiTheme="minorEastAsia" w:cstheme="minorEastAsia" w:hint="eastAsia"/>
          <w:sz w:val="24"/>
          <w:szCs w:val="24"/>
        </w:rPr>
        <w:t>电话：18601992920</w:t>
      </w:r>
    </w:p>
    <w:p w14:paraId="711688DB" w14:textId="77777777" w:rsidR="00A014FA" w:rsidRPr="00A014FA" w:rsidRDefault="00A014FA" w:rsidP="00A014FA">
      <w:pPr>
        <w:spacing w:line="480" w:lineRule="exact"/>
        <w:ind w:firstLineChars="200" w:firstLine="480"/>
        <w:rPr>
          <w:rFonts w:asciiTheme="minorEastAsia" w:eastAsiaTheme="minorEastAsia" w:hAnsiTheme="minorEastAsia" w:cstheme="minorEastAsia"/>
          <w:sz w:val="24"/>
          <w:szCs w:val="24"/>
        </w:rPr>
      </w:pPr>
      <w:r w:rsidRPr="00A014FA">
        <w:rPr>
          <w:rFonts w:asciiTheme="minorEastAsia" w:eastAsiaTheme="minorEastAsia" w:hAnsiTheme="minorEastAsia" w:cstheme="minorEastAsia" w:hint="eastAsia"/>
          <w:sz w:val="24"/>
          <w:szCs w:val="24"/>
        </w:rPr>
        <w:t xml:space="preserve">张守凯 </w:t>
      </w:r>
      <w:r w:rsidRPr="00A014FA">
        <w:rPr>
          <w:rFonts w:asciiTheme="minorEastAsia" w:eastAsiaTheme="minorEastAsia" w:hAnsiTheme="minorEastAsia" w:cstheme="minorEastAsia"/>
          <w:sz w:val="24"/>
          <w:szCs w:val="24"/>
        </w:rPr>
        <w:t xml:space="preserve">  </w:t>
      </w:r>
      <w:r w:rsidRPr="00A014FA">
        <w:rPr>
          <w:rFonts w:asciiTheme="minorEastAsia" w:eastAsiaTheme="minorEastAsia" w:hAnsiTheme="minorEastAsia" w:cstheme="minorEastAsia" w:hint="eastAsia"/>
          <w:sz w:val="24"/>
          <w:szCs w:val="24"/>
        </w:rPr>
        <w:t xml:space="preserve"> 电话：18604046902</w:t>
      </w:r>
    </w:p>
    <w:p w14:paraId="088D2828" w14:textId="77777777" w:rsidR="00A014FA" w:rsidRPr="00A014FA" w:rsidRDefault="00A014FA" w:rsidP="00A014FA">
      <w:pPr>
        <w:spacing w:line="480" w:lineRule="exact"/>
        <w:ind w:firstLineChars="200" w:firstLine="480"/>
        <w:rPr>
          <w:rFonts w:asciiTheme="minorEastAsia" w:eastAsiaTheme="minorEastAsia" w:hAnsiTheme="minorEastAsia" w:cstheme="minorEastAsia"/>
          <w:sz w:val="24"/>
          <w:szCs w:val="24"/>
        </w:rPr>
      </w:pPr>
      <w:r w:rsidRPr="00A014FA">
        <w:rPr>
          <w:rFonts w:asciiTheme="minorEastAsia" w:eastAsiaTheme="minorEastAsia" w:hAnsiTheme="minorEastAsia" w:cstheme="minorEastAsia" w:hint="eastAsia"/>
          <w:sz w:val="24"/>
          <w:szCs w:val="24"/>
        </w:rPr>
        <w:t>技术支持：</w:t>
      </w:r>
    </w:p>
    <w:p w14:paraId="2A4A3DE8" w14:textId="77777777" w:rsidR="00A014FA" w:rsidRPr="00A014FA" w:rsidRDefault="00A014FA" w:rsidP="00A014FA">
      <w:pPr>
        <w:spacing w:line="480" w:lineRule="exact"/>
        <w:ind w:firstLineChars="200" w:firstLine="480"/>
        <w:rPr>
          <w:rFonts w:asciiTheme="minorEastAsia" w:eastAsiaTheme="minorEastAsia" w:hAnsiTheme="minorEastAsia" w:cstheme="minorEastAsia"/>
          <w:sz w:val="24"/>
          <w:szCs w:val="24"/>
        </w:rPr>
      </w:pPr>
      <w:r w:rsidRPr="00A014FA">
        <w:rPr>
          <w:rFonts w:asciiTheme="minorEastAsia" w:eastAsiaTheme="minorEastAsia" w:hAnsiTheme="minorEastAsia" w:cstheme="minorEastAsia" w:hint="eastAsia"/>
          <w:sz w:val="24"/>
          <w:szCs w:val="24"/>
        </w:rPr>
        <w:t xml:space="preserve">邹 </w:t>
      </w:r>
      <w:r w:rsidRPr="00A014FA">
        <w:rPr>
          <w:rFonts w:asciiTheme="minorEastAsia" w:eastAsiaTheme="minorEastAsia" w:hAnsiTheme="minorEastAsia" w:cstheme="minorEastAsia"/>
          <w:sz w:val="24"/>
          <w:szCs w:val="24"/>
        </w:rPr>
        <w:t xml:space="preserve"> </w:t>
      </w:r>
      <w:r w:rsidRPr="00A014FA">
        <w:rPr>
          <w:rFonts w:asciiTheme="minorEastAsia" w:eastAsiaTheme="minorEastAsia" w:hAnsiTheme="minorEastAsia" w:cstheme="minorEastAsia" w:hint="eastAsia"/>
          <w:sz w:val="24"/>
          <w:szCs w:val="24"/>
        </w:rPr>
        <w:t xml:space="preserve">平 </w:t>
      </w:r>
      <w:r w:rsidRPr="00A014FA">
        <w:rPr>
          <w:rFonts w:asciiTheme="minorEastAsia" w:eastAsiaTheme="minorEastAsia" w:hAnsiTheme="minorEastAsia" w:cstheme="minorEastAsia"/>
          <w:sz w:val="24"/>
          <w:szCs w:val="24"/>
        </w:rPr>
        <w:t xml:space="preserve">   </w:t>
      </w:r>
      <w:r w:rsidRPr="00A014FA">
        <w:rPr>
          <w:rFonts w:asciiTheme="minorEastAsia" w:eastAsiaTheme="minorEastAsia" w:hAnsiTheme="minorEastAsia" w:cstheme="minorEastAsia" w:hint="eastAsia"/>
          <w:sz w:val="24"/>
          <w:szCs w:val="24"/>
        </w:rPr>
        <w:t>电话：</w:t>
      </w:r>
      <w:r w:rsidRPr="00A014FA">
        <w:rPr>
          <w:rFonts w:asciiTheme="minorEastAsia" w:eastAsiaTheme="minorEastAsia" w:hAnsiTheme="minorEastAsia" w:cstheme="minorEastAsia"/>
          <w:sz w:val="24"/>
          <w:szCs w:val="24"/>
        </w:rPr>
        <w:t>15945798788</w:t>
      </w:r>
      <w:bookmarkStart w:id="2" w:name="_GoBack"/>
      <w:bookmarkEnd w:id="2"/>
    </w:p>
    <w:p w14:paraId="0972D77B" w14:textId="4E331763" w:rsidR="00482ED6" w:rsidRPr="00A014FA" w:rsidRDefault="00A014FA" w:rsidP="00A014FA">
      <w:pPr>
        <w:spacing w:line="480" w:lineRule="exact"/>
        <w:ind w:firstLineChars="200" w:firstLine="480"/>
        <w:rPr>
          <w:rFonts w:asciiTheme="minorEastAsia" w:eastAsiaTheme="minorEastAsia" w:hAnsiTheme="minorEastAsia" w:cstheme="minorEastAsia"/>
          <w:iCs/>
          <w:sz w:val="24"/>
          <w:szCs w:val="32"/>
        </w:rPr>
      </w:pPr>
      <w:r w:rsidRPr="00A014FA">
        <w:rPr>
          <w:rFonts w:asciiTheme="minorEastAsia" w:eastAsiaTheme="minorEastAsia" w:hAnsiTheme="minorEastAsia" w:cstheme="minorEastAsia" w:hint="eastAsia"/>
          <w:sz w:val="24"/>
          <w:szCs w:val="24"/>
        </w:rPr>
        <w:t xml:space="preserve">任  欢  </w:t>
      </w:r>
      <w:r w:rsidRPr="00A014FA">
        <w:rPr>
          <w:rFonts w:asciiTheme="minorEastAsia" w:eastAsiaTheme="minorEastAsia" w:hAnsiTheme="minorEastAsia" w:cstheme="minorEastAsia"/>
          <w:sz w:val="24"/>
          <w:szCs w:val="24"/>
        </w:rPr>
        <w:t xml:space="preserve">  </w:t>
      </w:r>
      <w:r w:rsidRPr="00A014FA">
        <w:rPr>
          <w:rFonts w:asciiTheme="minorEastAsia" w:eastAsiaTheme="minorEastAsia" w:hAnsiTheme="minorEastAsia" w:cstheme="minorEastAsia" w:hint="eastAsia"/>
          <w:sz w:val="24"/>
          <w:szCs w:val="24"/>
        </w:rPr>
        <w:t>电话：18604046492</w:t>
      </w:r>
    </w:p>
    <w:sectPr w:rsidR="00482ED6" w:rsidRPr="00A014FA" w:rsidSect="006A4920">
      <w:pgSz w:w="11906" w:h="16838"/>
      <w:pgMar w:top="1361" w:right="1644" w:bottom="1304"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7BC71" w14:textId="77777777" w:rsidR="00A51ADB" w:rsidRDefault="00A51ADB"/>
  </w:endnote>
  <w:endnote w:type="continuationSeparator" w:id="0">
    <w:p w14:paraId="0F4FB6BB" w14:textId="77777777" w:rsidR="00A51ADB" w:rsidRDefault="00A51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6D9B5" w14:textId="77777777" w:rsidR="00A51ADB" w:rsidRDefault="00A51ADB"/>
  </w:footnote>
  <w:footnote w:type="continuationSeparator" w:id="0">
    <w:p w14:paraId="759D595E" w14:textId="77777777" w:rsidR="00A51ADB" w:rsidRDefault="00A51AD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FDCBB9"/>
    <w:multiLevelType w:val="singleLevel"/>
    <w:tmpl w:val="A3FDCBB9"/>
    <w:lvl w:ilvl="0">
      <w:start w:val="1"/>
      <w:numFmt w:val="decimal"/>
      <w:suff w:val="space"/>
      <w:lvlText w:val="%1."/>
      <w:lvlJc w:val="left"/>
    </w:lvl>
  </w:abstractNum>
  <w:abstractNum w:abstractNumId="1" w15:restartNumberingAfterBreak="0">
    <w:nsid w:val="B526FD44"/>
    <w:multiLevelType w:val="singleLevel"/>
    <w:tmpl w:val="B526FD44"/>
    <w:lvl w:ilvl="0">
      <w:start w:val="1"/>
      <w:numFmt w:val="decimal"/>
      <w:suff w:val="space"/>
      <w:lvlText w:val="%1."/>
      <w:lvlJc w:val="left"/>
    </w:lvl>
  </w:abstractNum>
  <w:abstractNum w:abstractNumId="2" w15:restartNumberingAfterBreak="0">
    <w:nsid w:val="ECF3AA16"/>
    <w:multiLevelType w:val="singleLevel"/>
    <w:tmpl w:val="ECF3AA16"/>
    <w:lvl w:ilvl="0">
      <w:start w:val="1"/>
      <w:numFmt w:val="decimal"/>
      <w:lvlText w:val="%1."/>
      <w:lvlJc w:val="left"/>
      <w:pPr>
        <w:tabs>
          <w:tab w:val="left" w:pos="312"/>
        </w:tabs>
      </w:pPr>
    </w:lvl>
  </w:abstractNum>
  <w:abstractNum w:abstractNumId="3" w15:restartNumberingAfterBreak="0">
    <w:nsid w:val="F24B7AD5"/>
    <w:multiLevelType w:val="singleLevel"/>
    <w:tmpl w:val="F24B7AD5"/>
    <w:lvl w:ilvl="0">
      <w:start w:val="4"/>
      <w:numFmt w:val="decimal"/>
      <w:suff w:val="space"/>
      <w:lvlText w:val="%1."/>
      <w:lvlJc w:val="left"/>
    </w:lvl>
  </w:abstractNum>
  <w:abstractNum w:abstractNumId="4" w15:restartNumberingAfterBreak="0">
    <w:nsid w:val="02FD1543"/>
    <w:multiLevelType w:val="singleLevel"/>
    <w:tmpl w:val="02FD1543"/>
    <w:lvl w:ilvl="0">
      <w:start w:val="1"/>
      <w:numFmt w:val="decimal"/>
      <w:suff w:val="space"/>
      <w:lvlText w:val="%1."/>
      <w:lvlJc w:val="left"/>
    </w:lvl>
  </w:abstractNum>
  <w:abstractNum w:abstractNumId="5" w15:restartNumberingAfterBreak="0">
    <w:nsid w:val="266CCFCD"/>
    <w:multiLevelType w:val="singleLevel"/>
    <w:tmpl w:val="266CCFCD"/>
    <w:lvl w:ilvl="0">
      <w:start w:val="1"/>
      <w:numFmt w:val="decimal"/>
      <w:suff w:val="space"/>
      <w:lvlText w:val="%1."/>
      <w:lvlJc w:val="left"/>
    </w:lvl>
  </w:abstractNum>
  <w:abstractNum w:abstractNumId="6" w15:restartNumberingAfterBreak="0">
    <w:nsid w:val="46083D30"/>
    <w:multiLevelType w:val="singleLevel"/>
    <w:tmpl w:val="46083D30"/>
    <w:lvl w:ilvl="0">
      <w:start w:val="1"/>
      <w:numFmt w:val="decimal"/>
      <w:suff w:val="space"/>
      <w:lvlText w:val="%1."/>
      <w:lvlJc w:val="left"/>
    </w:lvl>
  </w:abstractNum>
  <w:abstractNum w:abstractNumId="7" w15:restartNumberingAfterBreak="0">
    <w:nsid w:val="599FE8B8"/>
    <w:multiLevelType w:val="singleLevel"/>
    <w:tmpl w:val="599FE8B8"/>
    <w:lvl w:ilvl="0">
      <w:start w:val="1"/>
      <w:numFmt w:val="decimal"/>
      <w:lvlText w:val="%1."/>
      <w:lvlJc w:val="left"/>
      <w:pPr>
        <w:tabs>
          <w:tab w:val="left" w:pos="312"/>
        </w:tabs>
      </w:pPr>
    </w:lvl>
  </w:abstractNum>
  <w:abstractNum w:abstractNumId="8" w15:restartNumberingAfterBreak="0">
    <w:nsid w:val="6F90B949"/>
    <w:multiLevelType w:val="singleLevel"/>
    <w:tmpl w:val="6F90B949"/>
    <w:lvl w:ilvl="0">
      <w:start w:val="1"/>
      <w:numFmt w:val="decimal"/>
      <w:suff w:val="space"/>
      <w:lvlText w:val="%1."/>
      <w:lvlJc w:val="left"/>
    </w:lvl>
  </w:abstractNum>
  <w:num w:numId="1">
    <w:abstractNumId w:val="0"/>
  </w:num>
  <w:num w:numId="2">
    <w:abstractNumId w:val="3"/>
  </w:num>
  <w:num w:numId="3">
    <w:abstractNumId w:val="6"/>
  </w:num>
  <w:num w:numId="4">
    <w:abstractNumId w:val="1"/>
  </w:num>
  <w:num w:numId="5">
    <w:abstractNumId w:val="7"/>
  </w:num>
  <w:num w:numId="6">
    <w:abstractNumId w:val="5"/>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EB57C68"/>
    <w:rsid w:val="94FFA2CA"/>
    <w:rsid w:val="9BBF0EE4"/>
    <w:rsid w:val="9E7EBF3E"/>
    <w:rsid w:val="9EFC131C"/>
    <w:rsid w:val="9FBF829F"/>
    <w:rsid w:val="9FF71249"/>
    <w:rsid w:val="A87F4F7D"/>
    <w:rsid w:val="A9FD83B8"/>
    <w:rsid w:val="ACA2B4B8"/>
    <w:rsid w:val="AF9F05AD"/>
    <w:rsid w:val="B6FEDB97"/>
    <w:rsid w:val="B7BB29FD"/>
    <w:rsid w:val="B7DF9026"/>
    <w:rsid w:val="BAB851AB"/>
    <w:rsid w:val="BB7E3875"/>
    <w:rsid w:val="BDFFC092"/>
    <w:rsid w:val="BEB57C68"/>
    <w:rsid w:val="BFBEB7D3"/>
    <w:rsid w:val="CDB20FAE"/>
    <w:rsid w:val="D6E75951"/>
    <w:rsid w:val="D9BD53BC"/>
    <w:rsid w:val="DBFE1330"/>
    <w:rsid w:val="DDBFCABB"/>
    <w:rsid w:val="DE7F2641"/>
    <w:rsid w:val="DFBD5A37"/>
    <w:rsid w:val="E3FA6DB2"/>
    <w:rsid w:val="E7B7435D"/>
    <w:rsid w:val="E87DC68D"/>
    <w:rsid w:val="EB75D50E"/>
    <w:rsid w:val="ECB57BF3"/>
    <w:rsid w:val="EDEEB331"/>
    <w:rsid w:val="EE6BCDA3"/>
    <w:rsid w:val="EEDB7D6A"/>
    <w:rsid w:val="EFBA9282"/>
    <w:rsid w:val="F177E205"/>
    <w:rsid w:val="F1FB969E"/>
    <w:rsid w:val="F33E6A0A"/>
    <w:rsid w:val="F4FD828C"/>
    <w:rsid w:val="F5619F27"/>
    <w:rsid w:val="F5DE6B62"/>
    <w:rsid w:val="F5EF3794"/>
    <w:rsid w:val="F5EFACE4"/>
    <w:rsid w:val="F7DD7AF6"/>
    <w:rsid w:val="FAE78DA3"/>
    <w:rsid w:val="FB7F6920"/>
    <w:rsid w:val="FB9F2CED"/>
    <w:rsid w:val="FBCE2958"/>
    <w:rsid w:val="FBFF15A8"/>
    <w:rsid w:val="FBFF8878"/>
    <w:rsid w:val="FC7695E9"/>
    <w:rsid w:val="FCCFD65E"/>
    <w:rsid w:val="FD7729D2"/>
    <w:rsid w:val="FDB45951"/>
    <w:rsid w:val="FDBF9117"/>
    <w:rsid w:val="FDFF05A2"/>
    <w:rsid w:val="FE3FCBFA"/>
    <w:rsid w:val="FE8738FF"/>
    <w:rsid w:val="FEFD38B3"/>
    <w:rsid w:val="FEFFCB99"/>
    <w:rsid w:val="FF63DC00"/>
    <w:rsid w:val="FFE83CFC"/>
    <w:rsid w:val="000153EA"/>
    <w:rsid w:val="00037EE5"/>
    <w:rsid w:val="00045FC8"/>
    <w:rsid w:val="00064DD4"/>
    <w:rsid w:val="00167F16"/>
    <w:rsid w:val="00196753"/>
    <w:rsid w:val="001C4950"/>
    <w:rsid w:val="00232D5A"/>
    <w:rsid w:val="002B16CF"/>
    <w:rsid w:val="003167DB"/>
    <w:rsid w:val="00342D47"/>
    <w:rsid w:val="0036629D"/>
    <w:rsid w:val="00416B0F"/>
    <w:rsid w:val="00450A21"/>
    <w:rsid w:val="00452960"/>
    <w:rsid w:val="0046191B"/>
    <w:rsid w:val="00482ED6"/>
    <w:rsid w:val="004A1382"/>
    <w:rsid w:val="004D2AF8"/>
    <w:rsid w:val="004F4DFC"/>
    <w:rsid w:val="00567CF4"/>
    <w:rsid w:val="00567DEF"/>
    <w:rsid w:val="0057097B"/>
    <w:rsid w:val="005E1E53"/>
    <w:rsid w:val="006623FC"/>
    <w:rsid w:val="00662FB6"/>
    <w:rsid w:val="006A23B7"/>
    <w:rsid w:val="006A4920"/>
    <w:rsid w:val="006E5F76"/>
    <w:rsid w:val="00715555"/>
    <w:rsid w:val="00744F4D"/>
    <w:rsid w:val="007A0E04"/>
    <w:rsid w:val="00935AD4"/>
    <w:rsid w:val="009572B3"/>
    <w:rsid w:val="00971D5B"/>
    <w:rsid w:val="009831DA"/>
    <w:rsid w:val="009B53FA"/>
    <w:rsid w:val="009E78A6"/>
    <w:rsid w:val="00A014FA"/>
    <w:rsid w:val="00A51ADB"/>
    <w:rsid w:val="00A75941"/>
    <w:rsid w:val="00AC4EAB"/>
    <w:rsid w:val="00AF0402"/>
    <w:rsid w:val="00C01A4F"/>
    <w:rsid w:val="00C23BC0"/>
    <w:rsid w:val="00C60090"/>
    <w:rsid w:val="00C76D95"/>
    <w:rsid w:val="00C82430"/>
    <w:rsid w:val="00CC7341"/>
    <w:rsid w:val="00D277C5"/>
    <w:rsid w:val="00D6444A"/>
    <w:rsid w:val="00DE7997"/>
    <w:rsid w:val="00E04D9A"/>
    <w:rsid w:val="00E85D16"/>
    <w:rsid w:val="00E96138"/>
    <w:rsid w:val="00FA2858"/>
    <w:rsid w:val="00FB2C56"/>
    <w:rsid w:val="0EDC5EFF"/>
    <w:rsid w:val="11761AAD"/>
    <w:rsid w:val="15FD5AFB"/>
    <w:rsid w:val="16354A6D"/>
    <w:rsid w:val="17B73D01"/>
    <w:rsid w:val="1BD281F1"/>
    <w:rsid w:val="1FAD6C9E"/>
    <w:rsid w:val="1FDFE90C"/>
    <w:rsid w:val="2ABC07BE"/>
    <w:rsid w:val="2BFEB9BD"/>
    <w:rsid w:val="2C3A0E8C"/>
    <w:rsid w:val="2F1F22E9"/>
    <w:rsid w:val="2F6B246C"/>
    <w:rsid w:val="33B85D56"/>
    <w:rsid w:val="36872B2B"/>
    <w:rsid w:val="37FCB0B4"/>
    <w:rsid w:val="3D6759CB"/>
    <w:rsid w:val="3EFF69EC"/>
    <w:rsid w:val="3F1B56F1"/>
    <w:rsid w:val="3F2FBEC0"/>
    <w:rsid w:val="47BBB948"/>
    <w:rsid w:val="4B7C6610"/>
    <w:rsid w:val="4D29142C"/>
    <w:rsid w:val="4DFF7816"/>
    <w:rsid w:val="4FCE32EF"/>
    <w:rsid w:val="53459B80"/>
    <w:rsid w:val="57ED8A01"/>
    <w:rsid w:val="5A9916ED"/>
    <w:rsid w:val="5D971969"/>
    <w:rsid w:val="5DF796EF"/>
    <w:rsid w:val="5EB5F74E"/>
    <w:rsid w:val="5F77C5F7"/>
    <w:rsid w:val="5F794396"/>
    <w:rsid w:val="5F9233D6"/>
    <w:rsid w:val="5FAAB59B"/>
    <w:rsid w:val="5FFF218A"/>
    <w:rsid w:val="5FFF7722"/>
    <w:rsid w:val="60C432C6"/>
    <w:rsid w:val="62EE155E"/>
    <w:rsid w:val="67DBC4BC"/>
    <w:rsid w:val="67E30C00"/>
    <w:rsid w:val="67FC1E1A"/>
    <w:rsid w:val="6FFB1F81"/>
    <w:rsid w:val="6FFE6613"/>
    <w:rsid w:val="7043B082"/>
    <w:rsid w:val="73C7733C"/>
    <w:rsid w:val="73D7AAB8"/>
    <w:rsid w:val="73EF9E17"/>
    <w:rsid w:val="75435BC9"/>
    <w:rsid w:val="75BF31B0"/>
    <w:rsid w:val="75CD27E4"/>
    <w:rsid w:val="75E70327"/>
    <w:rsid w:val="77AD4083"/>
    <w:rsid w:val="77CF98BC"/>
    <w:rsid w:val="77DE07CA"/>
    <w:rsid w:val="77DF8E32"/>
    <w:rsid w:val="797C7BAF"/>
    <w:rsid w:val="79FEED16"/>
    <w:rsid w:val="7AAE8960"/>
    <w:rsid w:val="7B7736C3"/>
    <w:rsid w:val="7B99522A"/>
    <w:rsid w:val="7BBE17E7"/>
    <w:rsid w:val="7D9F7942"/>
    <w:rsid w:val="7DD78E2E"/>
    <w:rsid w:val="7DE7AD48"/>
    <w:rsid w:val="7DF1AF7E"/>
    <w:rsid w:val="7DFD2C2D"/>
    <w:rsid w:val="7DFDAEF5"/>
    <w:rsid w:val="7DFFFF94"/>
    <w:rsid w:val="7EDABFBA"/>
    <w:rsid w:val="7EF314AD"/>
    <w:rsid w:val="7EF8746C"/>
    <w:rsid w:val="7F7DAF5D"/>
    <w:rsid w:val="7F9E36CF"/>
    <w:rsid w:val="7FADE507"/>
    <w:rsid w:val="7FBBB1D2"/>
    <w:rsid w:val="7FCF4CBA"/>
    <w:rsid w:val="7FDF798A"/>
    <w:rsid w:val="7FEB7AA2"/>
    <w:rsid w:val="7FF9A1A0"/>
    <w:rsid w:val="7FFD9095"/>
    <w:rsid w:val="7FFF03B4"/>
    <w:rsid w:val="7FFF0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001E4F"/>
  <w15:docId w15:val="{D89BFD76-40E1-4947-9456-CCB55B0D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宋体"/>
      <w:kern w:val="2"/>
      <w:sz w:val="21"/>
      <w:szCs w:val="22"/>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a5"/>
    <w:qFormat/>
    <w:rPr>
      <w:sz w:val="18"/>
      <w:szCs w:val="18"/>
    </w:rPr>
  </w:style>
  <w:style w:type="paragraph" w:styleId="a6">
    <w:name w:val="List Paragraph"/>
    <w:basedOn w:val="a"/>
    <w:uiPriority w:val="34"/>
    <w:qFormat/>
    <w:pPr>
      <w:ind w:firstLineChars="200" w:firstLine="420"/>
    </w:pPr>
  </w:style>
  <w:style w:type="paragraph" w:customStyle="1" w:styleId="Style13">
    <w:name w:val="_Style 13"/>
    <w:qFormat/>
    <w:pPr>
      <w:spacing w:before="120" w:after="120" w:line="288" w:lineRule="auto"/>
    </w:pPr>
    <w:rPr>
      <w:rFonts w:ascii="Arial" w:eastAsia="等线" w:hAnsi="Arial" w:cs="Arial"/>
      <w:sz w:val="22"/>
      <w:szCs w:val="22"/>
    </w:rPr>
  </w:style>
  <w:style w:type="character" w:customStyle="1" w:styleId="a5">
    <w:name w:val="批注框文本 字符"/>
    <w:basedOn w:val="a0"/>
    <w:link w:val="a4"/>
    <w:qFormat/>
    <w:rPr>
      <w:rFonts w:ascii="等线" w:eastAsia="等线" w:hAnsi="等线" w:cs="宋体"/>
      <w:kern w:val="2"/>
      <w:sz w:val="18"/>
      <w:szCs w:val="18"/>
    </w:rPr>
  </w:style>
  <w:style w:type="paragraph" w:customStyle="1" w:styleId="1">
    <w:name w:val="修订1"/>
    <w:hidden/>
    <w:uiPriority w:val="99"/>
    <w:unhideWhenUsed/>
    <w:qFormat/>
    <w:rPr>
      <w:rFonts w:ascii="等线" w:eastAsia="等线" w:hAnsi="等线" w:cs="宋体"/>
      <w:kern w:val="2"/>
      <w:sz w:val="21"/>
      <w:szCs w:val="22"/>
    </w:rPr>
  </w:style>
  <w:style w:type="paragraph" w:styleId="a7">
    <w:name w:val="Revision"/>
    <w:hidden/>
    <w:uiPriority w:val="99"/>
    <w:unhideWhenUsed/>
    <w:rsid w:val="0036629D"/>
    <w:rPr>
      <w:rFonts w:ascii="等线" w:eastAsia="等线" w:hAnsi="等线" w:cs="宋体"/>
      <w:kern w:val="2"/>
      <w:sz w:val="21"/>
      <w:szCs w:val="22"/>
    </w:rPr>
  </w:style>
  <w:style w:type="paragraph" w:styleId="a8">
    <w:name w:val="header"/>
    <w:basedOn w:val="a"/>
    <w:link w:val="a9"/>
    <w:rsid w:val="00342D4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342D47"/>
    <w:rPr>
      <w:rFonts w:ascii="等线" w:eastAsia="等线" w:hAnsi="等线" w:cs="宋体"/>
      <w:kern w:val="2"/>
      <w:sz w:val="18"/>
      <w:szCs w:val="18"/>
    </w:rPr>
  </w:style>
  <w:style w:type="paragraph" w:styleId="aa">
    <w:name w:val="footer"/>
    <w:basedOn w:val="a"/>
    <w:link w:val="ab"/>
    <w:rsid w:val="00342D47"/>
    <w:pPr>
      <w:tabs>
        <w:tab w:val="center" w:pos="4153"/>
        <w:tab w:val="right" w:pos="8306"/>
      </w:tabs>
      <w:snapToGrid w:val="0"/>
      <w:jc w:val="left"/>
    </w:pPr>
    <w:rPr>
      <w:sz w:val="18"/>
      <w:szCs w:val="18"/>
    </w:rPr>
  </w:style>
  <w:style w:type="character" w:customStyle="1" w:styleId="ab">
    <w:name w:val="页脚 字符"/>
    <w:basedOn w:val="a0"/>
    <w:link w:val="aa"/>
    <w:rsid w:val="00342D47"/>
    <w:rPr>
      <w:rFonts w:ascii="等线" w:eastAsia="等线" w:hAnsi="等线"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897</Words>
  <Characters>5119</Characters>
  <Application>Microsoft Office Word</Application>
  <DocSecurity>0</DocSecurity>
  <Lines>42</Lines>
  <Paragraphs>12</Paragraphs>
  <ScaleCrop>false</ScaleCrop>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zhangjie</cp:lastModifiedBy>
  <cp:revision>4</cp:revision>
  <dcterms:created xsi:type="dcterms:W3CDTF">2026-06-04T02:34:00Z</dcterms:created>
  <dcterms:modified xsi:type="dcterms:W3CDTF">2026-06-11T08:42:00Z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26F0CF62EA924DA8A0CFE10E07D7AD81_13</vt:lpwstr>
  </property>
  <property fmtid="{D5CDD505-2E9C-101B-9397-08002B2CF9AE}" pid="4" name="KSOTemplateDocerSaveRecord">
    <vt:lpwstr>eyJoZGlkIjoiOTc3M2Y5NzIzMDFlZjAyY2Q4Njk5ODkyYjFjNzBiNTQiLCJ1c2VySWQiOiI0MTgwMjM0NTYifQ==</vt:lpwstr>
  </property>
</Properties>
</file>